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3BD6">
      <w:pPr>
        <w:widowControl/>
        <w:spacing w:after="0" w:line="560" w:lineRule="exact"/>
        <w:jc w:val="center"/>
        <w:rPr>
          <w:rFonts w:ascii="方正小标宋简体" w:hAnsi="Times New Roman" w:eastAsia="方正小标宋简体" w:cs="Times New Roman"/>
          <w:color w:val="333333"/>
          <w:kern w:val="0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36"/>
          <w:szCs w:val="36"/>
          <w14:ligatures w14:val="none"/>
        </w:rPr>
        <w:t>植物保护学院推荐优秀应届本科毕业生免试攻读</w:t>
      </w:r>
    </w:p>
    <w:p w14:paraId="10708568">
      <w:pPr>
        <w:widowControl/>
        <w:spacing w:after="0" w:line="560" w:lineRule="exact"/>
        <w:jc w:val="center"/>
        <w:rPr>
          <w:rFonts w:ascii="方正小标宋简体" w:hAnsi="Times New Roman" w:eastAsia="方正小标宋简体" w:cs="Times New Roman"/>
          <w:color w:val="333333"/>
          <w:kern w:val="0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36"/>
          <w:szCs w:val="36"/>
          <w14:ligatures w14:val="none"/>
        </w:rPr>
        <w:t>研究生工作细则（2025年修订）</w:t>
      </w:r>
    </w:p>
    <w:p w14:paraId="62C0E772">
      <w:pPr>
        <w:widowControl/>
        <w:shd w:val="clear" w:color="auto" w:fill="FFFFFF"/>
        <w:spacing w:after="0" w:line="560" w:lineRule="exac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第一章</w:t>
      </w:r>
      <w:r>
        <w:rPr>
          <w:rFonts w:ascii="Times New Roman" w:hAnsi="Times New Roman" w:eastAsia="微软雅黑" w:cs="Times New Roman"/>
          <w:b/>
          <w:bCs/>
          <w:color w:val="333333"/>
          <w:kern w:val="0"/>
          <w:sz w:val="32"/>
          <w:szCs w:val="32"/>
          <w14:ligatures w14:val="none"/>
        </w:rPr>
        <w:t>  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总</w:t>
      </w:r>
      <w:r>
        <w:rPr>
          <w:rFonts w:ascii="Times New Roman" w:hAnsi="Times New Roman" w:eastAsia="微软雅黑" w:cs="Times New Roman"/>
          <w:b/>
          <w:bCs/>
          <w:color w:val="333333"/>
          <w:kern w:val="0"/>
          <w:sz w:val="32"/>
          <w:szCs w:val="32"/>
          <w14:ligatures w14:val="none"/>
        </w:rPr>
        <w:t>  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则</w:t>
      </w:r>
    </w:p>
    <w:p w14:paraId="36FFF84A">
      <w:pPr>
        <w:widowControl/>
        <w:shd w:val="clear" w:color="auto" w:fill="FFFFFF"/>
        <w:spacing w:after="0" w:line="560" w:lineRule="exact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  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第一条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为全面贯彻党和国家的教育方针，坚持立德树人，切实做好本科教育教学工作，充分调动本科生学习的积极性、提高创新创业的实践能力和综合能力，培养具有厚实专业基础、较强创新能力、宽广国际视野的拔尖创新型新农科人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，根据《华南农业大学推荐优秀应届本科毕业生免试攻读研究生实施办法》（华南农办〔2025〕32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号）、《华南农业大学丁颖创新班管理办法》（华南农办〔2021〕15号）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  <w14:ligatures w14:val="none"/>
        </w:rPr>
        <w:t>等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文件精神，结合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植物保护学院可分配推免指标的实际情况，按照公平、公正、公开的原则，制定本细则。</w:t>
      </w:r>
    </w:p>
    <w:p w14:paraId="14E50641">
      <w:pPr>
        <w:widowControl/>
        <w:shd w:val="clear" w:color="auto" w:fill="FFFFFF"/>
        <w:spacing w:after="0" w:line="560" w:lineRule="exac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第二章 组织领导</w:t>
      </w:r>
    </w:p>
    <w:p w14:paraId="45BDEA78">
      <w:pPr>
        <w:widowControl/>
        <w:shd w:val="clear" w:color="auto" w:fill="FFFFFF"/>
        <w:spacing w:after="0" w:line="560" w:lineRule="exact"/>
        <w:ind w:firstLine="646"/>
        <w:jc w:val="both"/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第二条 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学院成立学院推免生遴选工作小组及专家审核小组，负责组织实施本学院推免工作。学院推免生遴选工作小组应由学院党委书记、院长、党委副书记、分管本科教学工作副院长、教务员及辅导员等组成，负责制定本学院《推荐优秀应届本科毕业生免试攻读研究生工作细则》（以下简称《推免细则》），按要求落实本学院推免生的报名、审核、推荐、公示等工作。学院专家审核小组应由具有相关学科副教授及以上职称的教师组成，成员不少于</w:t>
      </w:r>
      <w:r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5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人，负责对学生科研创新成果、论文、竞赛获奖奖项及内容等方面进行审核鉴定。</w:t>
      </w:r>
    </w:p>
    <w:p w14:paraId="70B75ED4">
      <w:pPr>
        <w:widowControl/>
        <w:shd w:val="clear" w:color="auto" w:fill="FFFFFF"/>
        <w:spacing w:after="0" w:line="560" w:lineRule="exact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</w:p>
    <w:p w14:paraId="46B7198E">
      <w:pPr>
        <w:widowControl/>
        <w:shd w:val="clear" w:color="auto" w:fill="FFFFFF"/>
        <w:spacing w:after="0" w:line="560" w:lineRule="exact"/>
        <w:jc w:val="center"/>
        <w:rPr>
          <w:rFonts w:hint="eastAsia" w:ascii="宋体" w:hAnsi="宋体" w:eastAsia="宋体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第三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章 指标分配</w:t>
      </w:r>
    </w:p>
    <w:p w14:paraId="63B76D37">
      <w:pPr>
        <w:widowControl/>
        <w:shd w:val="clear" w:color="auto" w:fill="FFFFFF"/>
        <w:spacing w:after="0" w:line="560" w:lineRule="exact"/>
        <w:ind w:firstLine="646"/>
        <w:jc w:val="both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第三条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根据《华南农业大学推荐优秀应届本科毕业生免试攻读研究生实施办法》（华南农办〔2025〕32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号）、《华南农业大学丁颖创新班管理办法》（华南农办〔2021〕15号）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以及学校通知要求等确定植物保护学院的推免生指标。</w:t>
      </w:r>
    </w:p>
    <w:p w14:paraId="17C2969C">
      <w:pPr>
        <w:widowControl/>
        <w:shd w:val="clear" w:color="auto" w:fill="FFFFFF"/>
        <w:spacing w:after="0" w:line="560" w:lineRule="exact"/>
        <w:ind w:firstLine="646"/>
        <w:jc w:val="both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第四条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 xml:space="preserve"> </w:t>
      </w:r>
      <w:bookmarkStart w:id="0" w:name="OLE_LINK47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植物保护普通班（含“智慧植保”）与植物保</w:t>
      </w:r>
      <w:bookmarkStart w:id="1" w:name="_GoBack"/>
      <w:bookmarkEnd w:id="1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护（丁颖创新班）指标分列</w:t>
      </w:r>
      <w:bookmarkEnd w:id="0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。</w:t>
      </w:r>
    </w:p>
    <w:p w14:paraId="0EE5B11F">
      <w:pPr>
        <w:widowControl/>
        <w:shd w:val="clear" w:color="auto" w:fill="FFFFFF"/>
        <w:spacing w:after="0" w:line="56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14:ligatures w14:val="none"/>
        </w:rPr>
      </w:pPr>
      <w:r>
        <w:rPr>
          <w:rFonts w:ascii="Calibri" w:hAnsi="Calibri" w:eastAsia="黑体" w:cs="Calibri"/>
          <w:b/>
          <w:bCs/>
          <w:color w:val="333333"/>
          <w:kern w:val="0"/>
          <w:sz w:val="32"/>
          <w:szCs w:val="32"/>
          <w14:ligatures w14:val="none"/>
        </w:rPr>
        <w:t>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第四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章</w:t>
      </w:r>
      <w:r>
        <w:rPr>
          <w:rFonts w:hint="eastAsia" w:ascii="宋体" w:hAnsi="宋体" w:eastAsia="宋体" w:cs="Calibri"/>
          <w:b/>
          <w:bCs/>
          <w:color w:val="333333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报名条件和遴选推荐办法</w:t>
      </w:r>
    </w:p>
    <w:p w14:paraId="1CC8B972">
      <w:pPr>
        <w:widowControl/>
        <w:shd w:val="clear" w:color="auto" w:fill="FFFFFF"/>
        <w:spacing w:after="0" w:line="560" w:lineRule="exact"/>
        <w:ind w:firstLine="643" w:firstLineChars="200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第五条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 本科生需为当年应届毕业生。</w:t>
      </w:r>
    </w:p>
    <w:p w14:paraId="798078DB">
      <w:pPr>
        <w:widowControl/>
        <w:shd w:val="clear" w:color="auto" w:fill="FFFFFF"/>
        <w:spacing w:after="0" w:line="560" w:lineRule="exact"/>
        <w:ind w:firstLine="643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第六条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推免生应达到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《华南农业大学推荐优秀应届本科毕业生免试攻读研究生实施办法》（华南农办〔2025〕32号）第四章的推荐要求。</w:t>
      </w:r>
    </w:p>
    <w:p w14:paraId="01C185A0">
      <w:pPr>
        <w:widowControl/>
        <w:shd w:val="clear" w:color="auto" w:fill="FFFFFF"/>
        <w:spacing w:after="0" w:line="560" w:lineRule="exact"/>
        <w:ind w:firstLine="643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第七条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各专业毕业生的报名条件需符合推免生的基本要求，其中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思想品德、学业成绩和学院综合评价条件等参照“植物保护学院推荐优秀本科生免试攻读研究生综合评价细则”执行（见附件）。</w:t>
      </w:r>
    </w:p>
    <w:p w14:paraId="6158ED5F">
      <w:pPr>
        <w:widowControl/>
        <w:shd w:val="clear" w:color="auto" w:fill="FFFFFF"/>
        <w:spacing w:after="0" w:line="56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14:ligatures w14:val="none"/>
        </w:rPr>
        <w:t>第五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章</w:t>
      </w:r>
      <w:r>
        <w:rPr>
          <w:rFonts w:hint="eastAsia" w:ascii="宋体" w:hAnsi="宋体" w:eastAsia="宋体" w:cs="Calibri"/>
          <w:b/>
          <w:bCs/>
          <w:color w:val="333333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附</w:t>
      </w:r>
      <w:r>
        <w:rPr>
          <w:rFonts w:hint="eastAsia" w:ascii="宋体" w:hAnsi="宋体" w:eastAsia="宋体" w:cs="Calibri"/>
          <w:b/>
          <w:bCs/>
          <w:color w:val="333333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14:ligatures w14:val="none"/>
        </w:rPr>
        <w:t>则</w:t>
      </w:r>
    </w:p>
    <w:p w14:paraId="2B974754">
      <w:pPr>
        <w:widowControl/>
        <w:shd w:val="clear" w:color="auto" w:fill="FFFFFF"/>
        <w:spacing w:after="0" w:line="560" w:lineRule="exact"/>
        <w:ind w:firstLine="643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仿宋_GB2312" w:hAnsi="Times New Roman" w:eastAsia="仿宋_GB2312" w:cs="Times New Roman"/>
          <w:b/>
          <w:bCs/>
          <w:color w:val="333333"/>
          <w:kern w:val="0"/>
          <w:sz w:val="32"/>
          <w:szCs w:val="32"/>
          <w14:ligatures w14:val="none"/>
        </w:rPr>
        <w:t>第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八条</w:t>
      </w:r>
      <w:r>
        <w:rPr>
          <w:rFonts w:hint="eastAsia" w:ascii="仿宋_GB2312" w:hAnsi="Times New Roman" w:eastAsia="仿宋_GB2312" w:cs="Times New Roman"/>
          <w:b/>
          <w:bCs/>
          <w:color w:val="333333"/>
          <w:kern w:val="0"/>
          <w:sz w:val="32"/>
          <w:szCs w:val="32"/>
          <w14:ligatures w14:val="none"/>
        </w:rPr>
        <w:t> 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其它未尽事宜，参照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《华南农业大学推荐优秀应届本科毕业生免试攻读研究生实施办法》（华南农办〔2025〕32号）及学校当年推免生工作要求执行。</w:t>
      </w:r>
    </w:p>
    <w:p w14:paraId="659837FB">
      <w:pPr>
        <w:widowControl/>
        <w:shd w:val="clear" w:color="auto" w:fill="FFFFFF"/>
        <w:spacing w:after="0" w:line="560" w:lineRule="exact"/>
        <w:ind w:firstLine="643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第九条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本工作细则由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14:ligatures w14:val="none"/>
        </w:rPr>
        <w:t>植物保护学院推免生遴选工作小组负责解释。</w:t>
      </w:r>
    </w:p>
    <w:p w14:paraId="6FC1F975">
      <w:pPr>
        <w:widowControl/>
        <w:shd w:val="clear" w:color="auto" w:fill="FFFFFF"/>
        <w:spacing w:after="0" w:line="560" w:lineRule="exact"/>
        <w:ind w:firstLine="643" w:firstLineChars="200"/>
        <w:jc w:val="both"/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14:ligatures w14:val="none"/>
        </w:rPr>
        <w:t>第十条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本工作细则自颁布之日起实施。</w:t>
      </w:r>
    </w:p>
    <w:p w14:paraId="7291DF92">
      <w:pPr>
        <w:widowControl/>
        <w:shd w:val="clear" w:color="auto" w:fill="FFFFFF"/>
        <w:spacing w:after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</w:p>
    <w:p w14:paraId="2A41F390">
      <w:pPr>
        <w:widowControl/>
        <w:shd w:val="clear" w:color="auto" w:fill="FFFFFF"/>
        <w:spacing w:after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</w:p>
    <w:p w14:paraId="7F8BFD2E">
      <w:pPr>
        <w:widowControl/>
        <w:shd w:val="clear" w:color="auto" w:fill="FFFFFF"/>
        <w:spacing w:after="0" w:line="560" w:lineRule="exact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华南农业大学植物保护学院</w:t>
      </w:r>
    </w:p>
    <w:p w14:paraId="387CBB55">
      <w:pPr>
        <w:widowControl/>
        <w:shd w:val="clear" w:color="auto" w:fill="FFFFFF"/>
        <w:spacing w:after="0" w:line="560" w:lineRule="exact"/>
        <w:jc w:val="right"/>
        <w:rPr>
          <w:rFonts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14:ligatures w14:val="none"/>
        </w:rPr>
        <w:t>                             2025年6月25日</w:t>
      </w:r>
    </w:p>
    <w:p w14:paraId="31B4286D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93"/>
    <w:rsid w:val="00085F56"/>
    <w:rsid w:val="0009399D"/>
    <w:rsid w:val="000D0D42"/>
    <w:rsid w:val="00195AB6"/>
    <w:rsid w:val="001C6872"/>
    <w:rsid w:val="001D2AB4"/>
    <w:rsid w:val="0026721B"/>
    <w:rsid w:val="00277000"/>
    <w:rsid w:val="003C4CEE"/>
    <w:rsid w:val="00447486"/>
    <w:rsid w:val="004C33F0"/>
    <w:rsid w:val="004E01A9"/>
    <w:rsid w:val="00500400"/>
    <w:rsid w:val="00634229"/>
    <w:rsid w:val="006D57BA"/>
    <w:rsid w:val="008754FD"/>
    <w:rsid w:val="008A729D"/>
    <w:rsid w:val="008C349D"/>
    <w:rsid w:val="00A031F4"/>
    <w:rsid w:val="00A41F71"/>
    <w:rsid w:val="00AE4E6E"/>
    <w:rsid w:val="00AF0C28"/>
    <w:rsid w:val="00B34B75"/>
    <w:rsid w:val="00B4645C"/>
    <w:rsid w:val="00BC7693"/>
    <w:rsid w:val="00C93DBF"/>
    <w:rsid w:val="00CA095B"/>
    <w:rsid w:val="00DE536C"/>
    <w:rsid w:val="00DF37BB"/>
    <w:rsid w:val="00E513A1"/>
    <w:rsid w:val="00E7498E"/>
    <w:rsid w:val="00F14877"/>
    <w:rsid w:val="00F94422"/>
    <w:rsid w:val="00FB65C8"/>
    <w:rsid w:val="00FD1F18"/>
    <w:rsid w:val="03BD5732"/>
    <w:rsid w:val="2076109D"/>
    <w:rsid w:val="68E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826</Words>
  <Characters>849</Characters>
  <Lines>28</Lines>
  <Paragraphs>20</Paragraphs>
  <TotalTime>153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2025-06-05T11:35:00Z</dcterms:created>
  <dc:creator>泽人 李</dc:creator>
  <cp:lastModifiedBy>金丰良</cp:lastModifiedBy>
  <cp:lastPrinted>2025-07-23T02:22:00Z</cp:lastPrinted>
  <dcterms:modified xsi:type="dcterms:W3CDTF">2025-07-23T02:29:19Z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eyJoZGlkIjoiMDRlMzAyMGI4MjdhOGY3OTZhYjVlOTRkZDljMzZhMDkiLCJ1c2VySWQiOiIxMzk4ODk0MzM1In0=</vt:lpwstr>
  </property>
  <property fmtid="{D5CDD505-2E9C-101B-9397-08002B2CF9AE}" pid="3" name="KSOProductBuildVer">
    <vt:lpwstr>2052-12.1.0.21915</vt:lpwstr>
  </property>
  <property fmtid="{D5CDD505-2E9C-101B-9397-08002B2CF9AE}" pid="4" name="ICV">
    <vt:lpwstr>D4FE2AF8FFBE4EACA1018CDA5C782717_12</vt:lpwstr>
  </property>
</Properties>
</file>