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spacing w:before="100" w:beforeAutospacing="true" w:after="150" w:lineRule="atLeast" w:line="555"/>
        <w:jc w:val="left"/>
        <w:rPr>
          <w:rFonts w:ascii="黑体" w:cs="宋体" w:eastAsia="黑体" w:hAnsi="黑体" w:hint="eastAsia"/>
          <w:color w:val="333333"/>
          <w:kern w:val="0"/>
          <w:sz w:val="32"/>
          <w:szCs w:val="32"/>
        </w:rPr>
      </w:pPr>
      <w:r>
        <w:rPr>
          <w:rFonts w:ascii="黑体" w:cs="宋体" w:eastAsia="黑体" w:hAnsi="黑体" w:hint="eastAsia"/>
          <w:color w:val="333333"/>
          <w:kern w:val="0"/>
          <w:sz w:val="32"/>
          <w:szCs w:val="32"/>
        </w:rPr>
        <w:t>附件</w:t>
      </w:r>
      <w:r>
        <w:rPr>
          <w:rFonts w:ascii="黑体" w:cs="宋体" w:eastAsia="黑体" w:hAnsi="黑体" w:hint="default"/>
          <w:color w:val="333333"/>
          <w:kern w:val="0"/>
          <w:sz w:val="32"/>
          <w:szCs w:val="32"/>
          <w:lang w:val="en-US"/>
        </w:rPr>
        <w:t>4</w:t>
      </w:r>
      <w:r>
        <w:rPr>
          <w:rFonts w:ascii="黑体" w:cs="宋体" w:eastAsia="黑体" w:hAnsi="黑体" w:hint="eastAsia"/>
          <w:color w:val="333333"/>
          <w:kern w:val="0"/>
          <w:sz w:val="32"/>
          <w:szCs w:val="32"/>
          <w:lang w:val="en-US" w:eastAsia="zh-CN"/>
        </w:rPr>
        <w:t>：</w:t>
      </w:r>
      <w:r>
        <w:rPr>
          <w:rFonts w:ascii="黑体" w:cs="宋体" w:eastAsia="黑体" w:hAnsi="黑体" w:hint="eastAsia"/>
          <w:color w:val="333333"/>
          <w:kern w:val="0"/>
          <w:sz w:val="32"/>
          <w:szCs w:val="32"/>
        </w:rPr>
        <w:t>学科竞赛奖励网办大厅审核注意事项</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b/>
          <w:bCs/>
          <w:color w:val="333333"/>
          <w:kern w:val="0"/>
          <w:sz w:val="32"/>
          <w:szCs w:val="32"/>
        </w:rPr>
        <w:t>一、网办大厅的进入方式</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1.师生通过点击校园网主页右下方“信息门户”或者“网上办事大厅”界面登录访问统一身份认证平台；</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2.浏览器输入访问地址：http://portal.scau.edu.cn。</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b/>
          <w:bCs/>
          <w:color w:val="333333"/>
          <w:kern w:val="0"/>
          <w:sz w:val="32"/>
          <w:szCs w:val="32"/>
        </w:rPr>
      </w:pPr>
      <w:r>
        <w:rPr>
          <w:rFonts w:ascii="仿宋_GB2312" w:cs="宋体" w:eastAsia="仿宋_GB2312" w:hAnsi="宋体" w:hint="eastAsia"/>
          <w:b/>
          <w:bCs/>
          <w:color w:val="333333"/>
          <w:kern w:val="0"/>
          <w:sz w:val="32"/>
          <w:szCs w:val="32"/>
        </w:rPr>
        <w:t>二、网办大厅账号密码</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用户名为工号或学号，初始密码为身份证后6位。</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b/>
          <w:bCs/>
          <w:color w:val="333333"/>
          <w:kern w:val="0"/>
          <w:sz w:val="32"/>
          <w:szCs w:val="32"/>
        </w:rPr>
      </w:pPr>
      <w:r>
        <w:rPr>
          <w:rFonts w:ascii="仿宋_GB2312" w:cs="宋体" w:eastAsia="仿宋_GB2312" w:hAnsi="宋体" w:hint="eastAsia"/>
          <w:b/>
          <w:bCs/>
          <w:color w:val="333333"/>
          <w:kern w:val="0"/>
          <w:sz w:val="32"/>
          <w:szCs w:val="32"/>
        </w:rPr>
        <w:t>三、学科竞赛申请方式</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1.点击左侧“学生事务”一栏找到“学科竞赛奖励申请”；</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2.直接在搜索栏中搜索“学科竞赛奖励申请”，点击进入流程。</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3. 多人组队参加的学科竞赛，由队长或1名队员代表填报获奖学生信息及指导老师信息，其他队员不需要重复填报。</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b/>
          <w:bCs/>
          <w:color w:val="333333"/>
          <w:kern w:val="0"/>
          <w:sz w:val="32"/>
          <w:szCs w:val="32"/>
        </w:rPr>
      </w:pPr>
      <w:r>
        <w:rPr>
          <w:rFonts w:ascii="仿宋_GB2312" w:cs="宋体" w:eastAsia="仿宋_GB2312" w:hAnsi="宋体" w:hint="eastAsia"/>
          <w:b/>
          <w:bCs/>
          <w:color w:val="333333"/>
          <w:kern w:val="0"/>
          <w:sz w:val="32"/>
          <w:szCs w:val="32"/>
        </w:rPr>
        <w:t>四、审核注意事项</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1.重点检查获奖类型、奖励级别和奖励金额是否正确，建议参考附件3《近年大学生参加省级以上(含省级)学科竞赛奖励名单》；</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2.检查是否为在校期间获得的奖励；</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r>
        <w:rPr>
          <w:rFonts w:ascii="仿宋_GB2312" w:cs="宋体" w:eastAsia="仿宋_GB2312" w:hAnsi="宋体" w:hint="eastAsia"/>
          <w:color w:val="333333"/>
          <w:kern w:val="0"/>
          <w:sz w:val="32"/>
          <w:szCs w:val="32"/>
        </w:rPr>
        <w:t>3.奖励金额按照《华南农业大学大学生学科竞赛奖励办法》（华南农教〔2010〕72号）的规定填写。多人组队参加竞赛获奖的，按照集体奖金标准执行。团队奖金可在“获奖学生”栏目填写全体参赛成员的信息按团队内部自行分配金额申领奖金或按人均金额申领奖金，也可以填写其中的队员代表申领奖金，税金按照国家相关规定执行。教师获得奖励的总金额为学生奖励金额的30%。</w:t>
      </w: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p>
    <w:p>
      <w:pPr>
        <w:pStyle w:val="style0"/>
        <w:widowControl/>
        <w:shd w:val="clear" w:color="auto" w:fill="ffffff"/>
        <w:spacing w:before="100" w:beforeAutospacing="true" w:after="150" w:lineRule="atLeast" w:line="555"/>
        <w:ind w:firstLine="645"/>
        <w:jc w:val="left"/>
        <w:rPr>
          <w:rFonts w:ascii="仿宋_GB2312" w:cs="宋体" w:eastAsia="仿宋_GB2312" w:hAnsi="宋体" w:hint="eastAsia"/>
          <w:color w:val="333333"/>
          <w:kern w:val="0"/>
          <w:sz w:val="32"/>
          <w:szCs w:val="32"/>
        </w:rPr>
      </w:pPr>
    </w:p>
    <w:p>
      <w:pPr>
        <w:pStyle w:val="style0"/>
        <w:widowControl/>
        <w:shd w:val="clear" w:color="auto" w:fill="ffffff"/>
        <w:spacing w:before="100" w:beforeAutospacing="true" w:after="150" w:lineRule="atLeast" w:line="555"/>
        <w:jc w:val="both"/>
        <w:rPr>
          <w:rFonts w:hint="eastAsia"/>
        </w:rPr>
      </w:pPr>
    </w:p>
    <w:p>
      <w:pPr>
        <w:pStyle w:val="style0"/>
        <w:rPr/>
      </w:pP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_GB2312"/>
    <w:panose1 w:val="020106090300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7"/>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2"/>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486</Words>
  <Pages>1</Pages>
  <Characters>524</Characters>
  <Application>WPS Office</Application>
  <DocSecurity>0</DocSecurity>
  <Paragraphs>20</Paragraphs>
  <ScaleCrop>false</ScaleCrop>
  <LinksUpToDate>false</LinksUpToDate>
  <CharactersWithSpaces>525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2021-09-27T12:35:00Z</dcterms:created>
  <dc:creator>ck</dc:creator>
  <lastModifiedBy>PCAM10</lastModifiedBy>
  <dcterms:modified xsi:type="dcterms:W3CDTF">2021-10-07T01:46:22Z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760A5441625946D49CA6A3476C05D7FD</vt:lpwstr>
  </property>
</Properties>
</file>