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3BD6" w14:textId="77777777" w:rsidR="00E513A1" w:rsidRPr="004E01A9" w:rsidRDefault="001D2AB4" w:rsidP="004E01A9">
      <w:pPr>
        <w:widowControl/>
        <w:spacing w:after="0" w:line="560" w:lineRule="exact"/>
        <w:jc w:val="center"/>
        <w:rPr>
          <w:rFonts w:ascii="方正小标宋简体" w:eastAsia="方正小标宋简体" w:hAnsi="Times New Roman" w:cs="Times New Roman"/>
          <w:color w:val="333333"/>
          <w:kern w:val="0"/>
          <w:sz w:val="36"/>
          <w:szCs w:val="36"/>
          <w14:ligatures w14:val="none"/>
        </w:rPr>
      </w:pPr>
      <w:r w:rsidRPr="004E01A9">
        <w:rPr>
          <w:rFonts w:ascii="方正小标宋简体" w:eastAsia="方正小标宋简体" w:hAnsi="Times New Roman" w:cs="Times New Roman" w:hint="eastAsia"/>
          <w:color w:val="333333"/>
          <w:kern w:val="0"/>
          <w:sz w:val="36"/>
          <w:szCs w:val="36"/>
          <w14:ligatures w14:val="none"/>
        </w:rPr>
        <w:t>植物保护学院推荐优秀应届本科毕业生免试攻读</w:t>
      </w:r>
    </w:p>
    <w:p w14:paraId="10708568" w14:textId="5E5C9497" w:rsidR="001D2AB4" w:rsidRPr="004E01A9" w:rsidRDefault="001D2AB4" w:rsidP="004E01A9">
      <w:pPr>
        <w:widowControl/>
        <w:spacing w:after="0" w:line="560" w:lineRule="exact"/>
        <w:jc w:val="center"/>
        <w:rPr>
          <w:rFonts w:ascii="方正小标宋简体" w:eastAsia="方正小标宋简体" w:hAnsi="Times New Roman" w:cs="Times New Roman"/>
          <w:color w:val="333333"/>
          <w:kern w:val="0"/>
          <w:sz w:val="36"/>
          <w:szCs w:val="36"/>
          <w14:ligatures w14:val="none"/>
        </w:rPr>
      </w:pPr>
      <w:r w:rsidRPr="004E01A9">
        <w:rPr>
          <w:rFonts w:ascii="方正小标宋简体" w:eastAsia="方正小标宋简体" w:hAnsi="Times New Roman" w:cs="Times New Roman" w:hint="eastAsia"/>
          <w:color w:val="333333"/>
          <w:kern w:val="0"/>
          <w:sz w:val="36"/>
          <w:szCs w:val="36"/>
          <w14:ligatures w14:val="none"/>
        </w:rPr>
        <w:t>研究生工作细则</w:t>
      </w:r>
      <w:r w:rsidR="0009399D" w:rsidRPr="004E01A9">
        <w:rPr>
          <w:rFonts w:ascii="方正小标宋简体" w:eastAsia="方正小标宋简体" w:hAnsi="Times New Roman" w:cs="Times New Roman" w:hint="eastAsia"/>
          <w:color w:val="333333"/>
          <w:kern w:val="0"/>
          <w:sz w:val="36"/>
          <w:szCs w:val="36"/>
          <w14:ligatures w14:val="none"/>
        </w:rPr>
        <w:t>（2025年</w:t>
      </w:r>
      <w:r w:rsidR="004E01A9">
        <w:rPr>
          <w:rFonts w:ascii="方正小标宋简体" w:eastAsia="方正小标宋简体" w:hAnsi="Times New Roman" w:cs="Times New Roman" w:hint="eastAsia"/>
          <w:color w:val="333333"/>
          <w:kern w:val="0"/>
          <w:sz w:val="36"/>
          <w:szCs w:val="36"/>
          <w14:ligatures w14:val="none"/>
        </w:rPr>
        <w:t>征求意见稿</w:t>
      </w:r>
      <w:r w:rsidR="0009399D" w:rsidRPr="004E01A9">
        <w:rPr>
          <w:rFonts w:ascii="方正小标宋简体" w:eastAsia="方正小标宋简体" w:hAnsi="Times New Roman" w:cs="Times New Roman" w:hint="eastAsia"/>
          <w:color w:val="333333"/>
          <w:kern w:val="0"/>
          <w:sz w:val="36"/>
          <w:szCs w:val="36"/>
          <w14:ligatures w14:val="none"/>
        </w:rPr>
        <w:t>）</w:t>
      </w:r>
    </w:p>
    <w:p w14:paraId="62C0E772" w14:textId="0716CAD8" w:rsidR="00BC7693" w:rsidRPr="00BC7693" w:rsidRDefault="00BC7693" w:rsidP="004E01A9">
      <w:pPr>
        <w:widowControl/>
        <w:shd w:val="clear" w:color="auto" w:fill="FFFFFF"/>
        <w:spacing w:after="0" w:line="560" w:lineRule="exact"/>
        <w:jc w:val="center"/>
        <w:rPr>
          <w:rFonts w:ascii="微软雅黑" w:eastAsia="微软雅黑" w:hAnsi="微软雅黑" w:cs="宋体" w:hint="eastAsia"/>
          <w:color w:val="333333"/>
          <w:kern w:val="0"/>
          <w:sz w:val="21"/>
          <w:szCs w:val="21"/>
          <w14:ligatures w14:val="none"/>
        </w:rPr>
      </w:pPr>
      <w:r w:rsidRPr="00BC7693">
        <w:rPr>
          <w:rFonts w:ascii="宋体" w:eastAsia="宋体" w:hAnsi="宋体" w:cs="Times New Roman" w:hint="eastAsia"/>
          <w:b/>
          <w:bCs/>
          <w:color w:val="333333"/>
          <w:kern w:val="0"/>
          <w:sz w:val="32"/>
          <w:szCs w:val="32"/>
          <w14:ligatures w14:val="none"/>
        </w:rPr>
        <w:t>第一章</w:t>
      </w:r>
      <w:r w:rsidRPr="00BC7693">
        <w:rPr>
          <w:rFonts w:ascii="Times New Roman" w:eastAsia="微软雅黑" w:hAnsi="Times New Roman" w:cs="Times New Roman"/>
          <w:b/>
          <w:bCs/>
          <w:color w:val="333333"/>
          <w:kern w:val="0"/>
          <w:sz w:val="32"/>
          <w:szCs w:val="32"/>
          <w14:ligatures w14:val="none"/>
        </w:rPr>
        <w:t>  </w:t>
      </w:r>
      <w:r w:rsidRPr="00BC7693">
        <w:rPr>
          <w:rFonts w:ascii="宋体" w:eastAsia="宋体" w:hAnsi="宋体" w:cs="Times New Roman" w:hint="eastAsia"/>
          <w:b/>
          <w:bCs/>
          <w:color w:val="333333"/>
          <w:kern w:val="0"/>
          <w:sz w:val="32"/>
          <w:szCs w:val="32"/>
          <w14:ligatures w14:val="none"/>
        </w:rPr>
        <w:t>总</w:t>
      </w:r>
      <w:r w:rsidRPr="00BC7693">
        <w:rPr>
          <w:rFonts w:ascii="Times New Roman" w:eastAsia="微软雅黑" w:hAnsi="Times New Roman" w:cs="Times New Roman"/>
          <w:b/>
          <w:bCs/>
          <w:color w:val="333333"/>
          <w:kern w:val="0"/>
          <w:sz w:val="32"/>
          <w:szCs w:val="32"/>
          <w14:ligatures w14:val="none"/>
        </w:rPr>
        <w:t>  </w:t>
      </w:r>
      <w:r w:rsidRPr="00BC7693">
        <w:rPr>
          <w:rFonts w:ascii="宋体" w:eastAsia="宋体" w:hAnsi="宋体" w:cs="Times New Roman" w:hint="eastAsia"/>
          <w:b/>
          <w:bCs/>
          <w:color w:val="333333"/>
          <w:kern w:val="0"/>
          <w:sz w:val="32"/>
          <w:szCs w:val="32"/>
          <w14:ligatures w14:val="none"/>
        </w:rPr>
        <w:t>则</w:t>
      </w:r>
    </w:p>
    <w:p w14:paraId="36FFF84A" w14:textId="19F8D2D6" w:rsidR="00BC7693" w:rsidRPr="00BC7693" w:rsidRDefault="00BC7693" w:rsidP="004E01A9">
      <w:pPr>
        <w:widowControl/>
        <w:shd w:val="clear" w:color="auto" w:fill="FFFFFF"/>
        <w:spacing w:after="0" w:line="560" w:lineRule="exact"/>
        <w:jc w:val="both"/>
        <w:rPr>
          <w:rFonts w:ascii="微软雅黑" w:eastAsia="微软雅黑" w:hAnsi="微软雅黑" w:cs="宋体" w:hint="eastAsia"/>
          <w:color w:val="333333"/>
          <w:kern w:val="0"/>
          <w:sz w:val="21"/>
          <w:szCs w:val="21"/>
          <w14:ligatures w14:val="none"/>
        </w:rPr>
      </w:pPr>
      <w:r w:rsidRPr="00BC7693">
        <w:rPr>
          <w:rFonts w:ascii="宋体" w:eastAsia="宋体" w:hAnsi="宋体" w:cs="宋体" w:hint="eastAsia"/>
          <w:b/>
          <w:bCs/>
          <w:color w:val="333333"/>
          <w:kern w:val="0"/>
          <w:sz w:val="32"/>
          <w:szCs w:val="32"/>
          <w14:ligatures w14:val="none"/>
        </w:rPr>
        <w:t>  </w:t>
      </w:r>
      <w:r w:rsidRPr="00BC7693">
        <w:rPr>
          <w:rFonts w:ascii="仿宋_GB2312" w:eastAsia="仿宋_GB2312" w:hAnsi="宋体" w:cs="宋体" w:hint="eastAsia"/>
          <w:b/>
          <w:bCs/>
          <w:color w:val="333333"/>
          <w:kern w:val="0"/>
          <w:sz w:val="32"/>
          <w:szCs w:val="32"/>
          <w14:ligatures w14:val="none"/>
        </w:rPr>
        <w:t>第一条</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为全面贯彻党和国家的教育方针，坚持立德树人，切实做好本科教育教学工作，充分调动本科生学习的积极性、提高创新创业的实践能力和综合能力，培养具有厚实专业基础、较强创新能力、宽广国际视野的拔尖创新型新农科人才</w:t>
      </w:r>
      <w:r w:rsidRPr="00BC7693">
        <w:rPr>
          <w:rFonts w:ascii="仿宋_GB2312" w:eastAsia="仿宋_GB2312" w:hAnsi="微软雅黑" w:cs="宋体" w:hint="eastAsia"/>
          <w:color w:val="333333"/>
          <w:kern w:val="0"/>
          <w:sz w:val="32"/>
          <w:szCs w:val="32"/>
          <w14:ligatures w14:val="none"/>
        </w:rPr>
        <w:t>，根据《华南农业大学推荐优秀应届本科毕业生免试攻读研究生实施办法》（华南农办〔202</w:t>
      </w:r>
      <w:r>
        <w:rPr>
          <w:rFonts w:ascii="仿宋_GB2312" w:eastAsia="仿宋_GB2312" w:hAnsi="微软雅黑" w:cs="宋体" w:hint="eastAsia"/>
          <w:color w:val="333333"/>
          <w:kern w:val="0"/>
          <w:sz w:val="32"/>
          <w:szCs w:val="32"/>
          <w14:ligatures w14:val="none"/>
        </w:rPr>
        <w:t>5</w:t>
      </w:r>
      <w:r w:rsidRPr="00BC7693">
        <w:rPr>
          <w:rFonts w:ascii="仿宋_GB2312" w:eastAsia="仿宋_GB2312" w:hAnsi="微软雅黑" w:cs="宋体" w:hint="eastAsia"/>
          <w:color w:val="333333"/>
          <w:kern w:val="0"/>
          <w:sz w:val="32"/>
          <w:szCs w:val="32"/>
          <w14:ligatures w14:val="none"/>
        </w:rPr>
        <w:t>〕</w:t>
      </w:r>
      <w:r>
        <w:rPr>
          <w:rFonts w:ascii="仿宋_GB2312" w:eastAsia="仿宋_GB2312" w:hAnsi="微软雅黑" w:cs="宋体" w:hint="eastAsia"/>
          <w:color w:val="333333"/>
          <w:kern w:val="0"/>
          <w:sz w:val="32"/>
          <w:szCs w:val="32"/>
          <w14:ligatures w14:val="none"/>
        </w:rPr>
        <w:t>32</w:t>
      </w:r>
      <w:r w:rsidRPr="00BC7693">
        <w:rPr>
          <w:rFonts w:ascii="仿宋_GB2312" w:eastAsia="仿宋_GB2312" w:hAnsi="Times New Roman" w:cs="Times New Roman" w:hint="eastAsia"/>
          <w:color w:val="333333"/>
          <w:kern w:val="0"/>
          <w:sz w:val="32"/>
          <w:szCs w:val="32"/>
          <w14:ligatures w14:val="none"/>
        </w:rPr>
        <w:t>号）、《华南农业大学丁颖创新班管理办法》（华南农办〔2021〕15号）文件精神，结合</w:t>
      </w:r>
      <w:r w:rsidRPr="00BC7693">
        <w:rPr>
          <w:rFonts w:ascii="仿宋_GB2312" w:eastAsia="仿宋_GB2312" w:hAnsi="微软雅黑" w:cs="宋体" w:hint="eastAsia"/>
          <w:color w:val="333333"/>
          <w:kern w:val="0"/>
          <w:sz w:val="32"/>
          <w:szCs w:val="32"/>
          <w14:ligatures w14:val="none"/>
        </w:rPr>
        <w:t>植物保护学院可分配推免指标的实际情况，按照公平、公正、公开的原则，制定本细则。</w:t>
      </w:r>
    </w:p>
    <w:p w14:paraId="14E50641" w14:textId="2C5BA5BB" w:rsidR="00BC7693" w:rsidRPr="00BC7693" w:rsidRDefault="00BC7693" w:rsidP="004E01A9">
      <w:pPr>
        <w:widowControl/>
        <w:shd w:val="clear" w:color="auto" w:fill="FFFFFF"/>
        <w:spacing w:after="0" w:line="560" w:lineRule="exact"/>
        <w:jc w:val="center"/>
        <w:rPr>
          <w:rFonts w:ascii="微软雅黑" w:eastAsia="微软雅黑" w:hAnsi="微软雅黑" w:cs="宋体" w:hint="eastAsia"/>
          <w:color w:val="333333"/>
          <w:kern w:val="0"/>
          <w:sz w:val="21"/>
          <w:szCs w:val="21"/>
          <w14:ligatures w14:val="none"/>
        </w:rPr>
      </w:pPr>
      <w:r w:rsidRPr="00BC7693">
        <w:rPr>
          <w:rFonts w:ascii="宋体" w:eastAsia="宋体" w:hAnsi="宋体" w:cs="宋体" w:hint="eastAsia"/>
          <w:b/>
          <w:bCs/>
          <w:color w:val="333333"/>
          <w:kern w:val="0"/>
          <w:sz w:val="32"/>
          <w:szCs w:val="32"/>
          <w14:ligatures w14:val="none"/>
        </w:rPr>
        <w:t>         第二章</w:t>
      </w:r>
      <w:r w:rsidR="00C93DBF">
        <w:rPr>
          <w:rFonts w:ascii="宋体" w:eastAsia="宋体" w:hAnsi="宋体" w:cs="宋体" w:hint="eastAsia"/>
          <w:b/>
          <w:bCs/>
          <w:color w:val="333333"/>
          <w:kern w:val="0"/>
          <w:sz w:val="32"/>
          <w:szCs w:val="32"/>
          <w14:ligatures w14:val="none"/>
        </w:rPr>
        <w:t xml:space="preserve"> </w:t>
      </w:r>
      <w:r w:rsidRPr="00BC7693">
        <w:rPr>
          <w:rFonts w:ascii="宋体" w:eastAsia="宋体" w:hAnsi="宋体" w:cs="宋体" w:hint="eastAsia"/>
          <w:b/>
          <w:bCs/>
          <w:color w:val="333333"/>
          <w:kern w:val="0"/>
          <w:sz w:val="32"/>
          <w:szCs w:val="32"/>
          <w14:ligatures w14:val="none"/>
        </w:rPr>
        <w:t>组织领导   </w:t>
      </w:r>
      <w:r w:rsidRPr="00BC7693">
        <w:rPr>
          <w:rFonts w:ascii="微软雅黑" w:eastAsia="微软雅黑" w:hAnsi="微软雅黑" w:cs="宋体" w:hint="eastAsia"/>
          <w:b/>
          <w:bCs/>
          <w:color w:val="333333"/>
          <w:kern w:val="0"/>
          <w:sz w:val="32"/>
          <w:szCs w:val="32"/>
          <w14:ligatures w14:val="none"/>
        </w:rPr>
        <w:t>           </w:t>
      </w:r>
    </w:p>
    <w:p w14:paraId="312D9726" w14:textId="77777777" w:rsidR="00BC7693" w:rsidRPr="00BC7693" w:rsidRDefault="00BC7693" w:rsidP="004E01A9">
      <w:pPr>
        <w:widowControl/>
        <w:shd w:val="clear" w:color="auto" w:fill="FFFFFF"/>
        <w:spacing w:after="0" w:line="560" w:lineRule="exact"/>
        <w:ind w:firstLine="646"/>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第二条</w:t>
      </w:r>
      <w:r w:rsidRPr="00BC7693">
        <w:rPr>
          <w:rFonts w:ascii="仿宋_GB2312" w:eastAsia="仿宋_GB2312" w:hAnsi="微软雅黑" w:cs="宋体" w:hint="eastAsia"/>
          <w:b/>
          <w:bCs/>
          <w:color w:val="333333"/>
          <w:kern w:val="0"/>
          <w:sz w:val="32"/>
          <w:szCs w:val="32"/>
          <w14:ligatures w14:val="none"/>
        </w:rPr>
        <w:t> </w:t>
      </w:r>
      <w:r w:rsidRPr="00BC7693">
        <w:rPr>
          <w:rFonts w:ascii="仿宋_GB2312" w:eastAsia="仿宋_GB2312" w:hAnsi="微软雅黑" w:cs="宋体" w:hint="eastAsia"/>
          <w:color w:val="333333"/>
          <w:kern w:val="0"/>
          <w:sz w:val="32"/>
          <w:szCs w:val="32"/>
          <w14:ligatures w14:val="none"/>
        </w:rPr>
        <w:t>学院成立学院推免生遴选工作小组及专家审核小组，负责组织实施学院推免工作。</w:t>
      </w:r>
    </w:p>
    <w:p w14:paraId="3D0C54BD" w14:textId="77777777" w:rsidR="00BC7693" w:rsidRPr="00BC7693" w:rsidRDefault="00BC7693" w:rsidP="004E01A9">
      <w:pPr>
        <w:widowControl/>
        <w:shd w:val="clear" w:color="auto" w:fill="FFFFFF"/>
        <w:spacing w:after="0" w:line="560" w:lineRule="exact"/>
        <w:ind w:firstLine="646"/>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color w:val="333333"/>
          <w:kern w:val="0"/>
          <w:sz w:val="32"/>
          <w:szCs w:val="32"/>
          <w14:ligatures w14:val="none"/>
        </w:rPr>
        <w:t>（一）学院推免生遴选工作小组由学院党委书记、院长、党委副书记、分管本科教学工作副院长、教务员及辅导员等组成，负责制订本学院《推荐优秀应届本科毕业生免试攻读研究生工作细则》（以下简称《推免细则》)，按要求落实本学院推免生的报名、审核、推荐、公示等工作。</w:t>
      </w:r>
      <w:r w:rsidRPr="00BC7693">
        <w:rPr>
          <w:rFonts w:ascii="仿宋_GB2312" w:eastAsia="仿宋_GB2312" w:hAnsi="微软雅黑" w:cs="宋体" w:hint="eastAsia"/>
          <w:color w:val="333333"/>
          <w:kern w:val="0"/>
          <w:sz w:val="32"/>
          <w:szCs w:val="32"/>
          <w14:ligatures w14:val="none"/>
        </w:rPr>
        <w:t>  </w:t>
      </w:r>
    </w:p>
    <w:p w14:paraId="1D1B9886" w14:textId="77777777" w:rsidR="00BC7693" w:rsidRPr="00BC7693" w:rsidRDefault="00BC7693" w:rsidP="004E01A9">
      <w:pPr>
        <w:widowControl/>
        <w:shd w:val="clear" w:color="auto" w:fill="FFFFFF"/>
        <w:spacing w:after="0" w:line="560" w:lineRule="exact"/>
        <w:ind w:firstLine="646"/>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color w:val="333333"/>
          <w:kern w:val="0"/>
          <w:sz w:val="32"/>
          <w:szCs w:val="32"/>
          <w14:ligatures w14:val="none"/>
        </w:rPr>
        <w:t>（二）学院专家审核小组由具有相关学科副教授以上职称的学院学术分委员会委员组成，成员不少于5</w:t>
      </w:r>
      <w:r w:rsidRPr="00BC7693">
        <w:rPr>
          <w:rFonts w:ascii="仿宋_GB2312" w:eastAsia="仿宋_GB2312" w:hAnsi="微软雅黑" w:cs="宋体" w:hint="eastAsia"/>
          <w:color w:val="333333"/>
          <w:kern w:val="0"/>
          <w:sz w:val="32"/>
          <w:szCs w:val="32"/>
          <w14:ligatures w14:val="none"/>
        </w:rPr>
        <w:t> </w:t>
      </w:r>
      <w:r w:rsidRPr="00BC7693">
        <w:rPr>
          <w:rFonts w:ascii="仿宋_GB2312" w:eastAsia="仿宋_GB2312" w:hAnsi="微软雅黑" w:cs="宋体" w:hint="eastAsia"/>
          <w:color w:val="333333"/>
          <w:kern w:val="0"/>
          <w:sz w:val="32"/>
          <w:szCs w:val="32"/>
          <w14:ligatures w14:val="none"/>
        </w:rPr>
        <w:t>人，负责对学生科研创新成果、论文、竞赛获奖奖项及内容等方面进行审核鉴定。</w:t>
      </w:r>
    </w:p>
    <w:p w14:paraId="46B7198E" w14:textId="2172F2A6" w:rsidR="00BC7693" w:rsidRPr="00C93DBF" w:rsidRDefault="00BC7693" w:rsidP="004E01A9">
      <w:pPr>
        <w:widowControl/>
        <w:shd w:val="clear" w:color="auto" w:fill="FFFFFF"/>
        <w:spacing w:after="0" w:line="560" w:lineRule="exact"/>
        <w:jc w:val="center"/>
        <w:rPr>
          <w:rFonts w:ascii="宋体" w:eastAsia="宋体" w:hAnsi="宋体" w:cs="宋体" w:hint="eastAsia"/>
          <w:color w:val="333333"/>
          <w:kern w:val="0"/>
          <w:sz w:val="21"/>
          <w:szCs w:val="21"/>
          <w14:ligatures w14:val="none"/>
        </w:rPr>
      </w:pPr>
      <w:r w:rsidRPr="00C93DBF">
        <w:rPr>
          <w:rFonts w:ascii="宋体" w:eastAsia="宋体" w:hAnsi="宋体" w:cs="宋体" w:hint="eastAsia"/>
          <w:b/>
          <w:bCs/>
          <w:color w:val="333333"/>
          <w:kern w:val="0"/>
          <w:sz w:val="32"/>
          <w:szCs w:val="32"/>
          <w14:ligatures w14:val="none"/>
        </w:rPr>
        <w:lastRenderedPageBreak/>
        <w:t>第三</w:t>
      </w:r>
      <w:r w:rsidRPr="00C93DBF">
        <w:rPr>
          <w:rFonts w:ascii="宋体" w:eastAsia="宋体" w:hAnsi="宋体" w:cs="Times New Roman" w:hint="eastAsia"/>
          <w:b/>
          <w:bCs/>
          <w:color w:val="333333"/>
          <w:kern w:val="0"/>
          <w:sz w:val="32"/>
          <w:szCs w:val="32"/>
          <w14:ligatures w14:val="none"/>
        </w:rPr>
        <w:t>章</w:t>
      </w:r>
      <w:r w:rsidR="00C93DBF">
        <w:rPr>
          <w:rFonts w:ascii="宋体" w:eastAsia="宋体" w:hAnsi="宋体" w:cs="Times New Roman" w:hint="eastAsia"/>
          <w:b/>
          <w:bCs/>
          <w:color w:val="333333"/>
          <w:kern w:val="0"/>
          <w:sz w:val="32"/>
          <w:szCs w:val="32"/>
          <w14:ligatures w14:val="none"/>
        </w:rPr>
        <w:t xml:space="preserve"> </w:t>
      </w:r>
      <w:r w:rsidRPr="00C93DBF">
        <w:rPr>
          <w:rFonts w:ascii="宋体" w:eastAsia="宋体" w:hAnsi="宋体" w:cs="Times New Roman" w:hint="eastAsia"/>
          <w:b/>
          <w:bCs/>
          <w:color w:val="333333"/>
          <w:kern w:val="0"/>
          <w:sz w:val="32"/>
          <w:szCs w:val="32"/>
          <w14:ligatures w14:val="none"/>
        </w:rPr>
        <w:t>指标分配</w:t>
      </w:r>
    </w:p>
    <w:p w14:paraId="795C445C" w14:textId="73D364A8" w:rsidR="00BC7693" w:rsidRPr="00BC7693" w:rsidRDefault="00BC7693" w:rsidP="004E01A9">
      <w:pPr>
        <w:widowControl/>
        <w:shd w:val="clear" w:color="auto" w:fill="FFFFFF"/>
        <w:spacing w:after="0" w:line="560" w:lineRule="exact"/>
        <w:ind w:firstLine="646"/>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第三条</w:t>
      </w:r>
      <w:r w:rsidRPr="00BC7693">
        <w:rPr>
          <w:rFonts w:ascii="仿宋_GB2312" w:eastAsia="仿宋_GB2312" w:hAnsi="微软雅黑" w:cs="宋体" w:hint="eastAsia"/>
          <w:b/>
          <w:bCs/>
          <w:color w:val="333333"/>
          <w:kern w:val="0"/>
          <w:sz w:val="32"/>
          <w:szCs w:val="32"/>
          <w14:ligatures w14:val="none"/>
        </w:rPr>
        <w:t>  </w:t>
      </w:r>
      <w:r w:rsidRPr="00BC7693">
        <w:rPr>
          <w:rFonts w:ascii="仿宋_GB2312" w:eastAsia="仿宋_GB2312" w:hAnsi="微软雅黑" w:cs="宋体" w:hint="eastAsia"/>
          <w:color w:val="333333"/>
          <w:kern w:val="0"/>
          <w:sz w:val="32"/>
          <w:szCs w:val="32"/>
          <w14:ligatures w14:val="none"/>
        </w:rPr>
        <w:t>根据《华南农业大学推荐优秀应届本科毕业生免试攻读研究生实施办法》（华南农办〔202</w:t>
      </w:r>
      <w:r>
        <w:rPr>
          <w:rFonts w:ascii="仿宋_GB2312" w:eastAsia="仿宋_GB2312" w:hAnsi="微软雅黑" w:cs="宋体" w:hint="eastAsia"/>
          <w:color w:val="333333"/>
          <w:kern w:val="0"/>
          <w:sz w:val="32"/>
          <w:szCs w:val="32"/>
          <w14:ligatures w14:val="none"/>
        </w:rPr>
        <w:t>5</w:t>
      </w:r>
      <w:r w:rsidRPr="00BC7693">
        <w:rPr>
          <w:rFonts w:ascii="仿宋_GB2312" w:eastAsia="仿宋_GB2312" w:hAnsi="微软雅黑" w:cs="宋体" w:hint="eastAsia"/>
          <w:color w:val="333333"/>
          <w:kern w:val="0"/>
          <w:sz w:val="32"/>
          <w:szCs w:val="32"/>
          <w14:ligatures w14:val="none"/>
        </w:rPr>
        <w:t>〕</w:t>
      </w:r>
      <w:r>
        <w:rPr>
          <w:rFonts w:ascii="仿宋_GB2312" w:eastAsia="仿宋_GB2312" w:hAnsi="微软雅黑" w:cs="宋体" w:hint="eastAsia"/>
          <w:color w:val="333333"/>
          <w:kern w:val="0"/>
          <w:sz w:val="32"/>
          <w:szCs w:val="32"/>
          <w14:ligatures w14:val="none"/>
        </w:rPr>
        <w:t>32</w:t>
      </w:r>
      <w:r w:rsidRPr="00BC7693">
        <w:rPr>
          <w:rFonts w:ascii="仿宋_GB2312" w:eastAsia="仿宋_GB2312" w:hAnsi="Times New Roman" w:cs="Times New Roman" w:hint="eastAsia"/>
          <w:color w:val="333333"/>
          <w:kern w:val="0"/>
          <w:sz w:val="32"/>
          <w:szCs w:val="32"/>
          <w14:ligatures w14:val="none"/>
        </w:rPr>
        <w:t>号）、《华南农业大学丁颖创新班管理办法》（华南农办〔2021〕15号）</w:t>
      </w:r>
      <w:r w:rsidRPr="00BC7693">
        <w:rPr>
          <w:rFonts w:ascii="仿宋_GB2312" w:eastAsia="仿宋_GB2312" w:hAnsi="微软雅黑" w:cs="宋体" w:hint="eastAsia"/>
          <w:color w:val="333333"/>
          <w:kern w:val="0"/>
          <w:sz w:val="32"/>
          <w:szCs w:val="32"/>
          <w14:ligatures w14:val="none"/>
        </w:rPr>
        <w:t>以及学校通知要求等确定植物保护学院的推免生指标。</w:t>
      </w:r>
    </w:p>
    <w:p w14:paraId="63B76D37" w14:textId="77777777" w:rsidR="00BC7693" w:rsidRPr="00BC7693" w:rsidRDefault="00BC7693" w:rsidP="004E01A9">
      <w:pPr>
        <w:widowControl/>
        <w:shd w:val="clear" w:color="auto" w:fill="FFFFFF"/>
        <w:spacing w:after="0" w:line="560" w:lineRule="exact"/>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 </w:t>
      </w:r>
      <w:r w:rsidRPr="00BC7693">
        <w:rPr>
          <w:rFonts w:ascii="仿宋_GB2312" w:eastAsia="仿宋_GB2312" w:hAnsi="微软雅黑" w:cs="宋体" w:hint="eastAsia"/>
          <w:b/>
          <w:bCs/>
          <w:color w:val="333333"/>
          <w:kern w:val="0"/>
          <w:sz w:val="32"/>
          <w:szCs w:val="32"/>
          <w14:ligatures w14:val="none"/>
        </w:rPr>
        <w:t xml:space="preserve"> </w:t>
      </w:r>
      <w:r w:rsidRPr="00BC7693">
        <w:rPr>
          <w:rFonts w:ascii="仿宋_GB2312" w:eastAsia="仿宋_GB2312" w:hAnsi="微软雅黑" w:cs="宋体" w:hint="eastAsia"/>
          <w:b/>
          <w:bCs/>
          <w:color w:val="333333"/>
          <w:kern w:val="0"/>
          <w:sz w:val="32"/>
          <w:szCs w:val="32"/>
          <w14:ligatures w14:val="none"/>
        </w:rPr>
        <w:t> </w:t>
      </w:r>
      <w:r w:rsidRPr="00BC7693">
        <w:rPr>
          <w:rFonts w:ascii="仿宋_GB2312" w:eastAsia="仿宋_GB2312" w:hAnsi="微软雅黑" w:cs="宋体" w:hint="eastAsia"/>
          <w:color w:val="333333"/>
          <w:kern w:val="0"/>
          <w:sz w:val="32"/>
          <w:szCs w:val="32"/>
          <w14:ligatures w14:val="none"/>
        </w:rPr>
        <w:t> </w:t>
      </w:r>
      <w:r w:rsidRPr="00BC7693">
        <w:rPr>
          <w:rFonts w:ascii="仿宋_GB2312" w:eastAsia="仿宋_GB2312" w:hAnsi="微软雅黑" w:cs="宋体" w:hint="eastAsia"/>
          <w:b/>
          <w:bCs/>
          <w:color w:val="333333"/>
          <w:kern w:val="0"/>
          <w:sz w:val="32"/>
          <w:szCs w:val="32"/>
          <w14:ligatures w14:val="none"/>
        </w:rPr>
        <w:t>第四条</w:t>
      </w:r>
      <w:r w:rsidRPr="00BC7693">
        <w:rPr>
          <w:rFonts w:ascii="仿宋_GB2312" w:eastAsia="仿宋_GB2312" w:hAnsi="微软雅黑" w:cs="宋体" w:hint="eastAsia"/>
          <w:color w:val="333333"/>
          <w:kern w:val="0"/>
          <w:sz w:val="32"/>
          <w:szCs w:val="32"/>
          <w14:ligatures w14:val="none"/>
        </w:rPr>
        <w:t> </w:t>
      </w:r>
      <w:r w:rsidRPr="00BC7693">
        <w:rPr>
          <w:rFonts w:ascii="仿宋_GB2312" w:eastAsia="仿宋_GB2312" w:hAnsi="微软雅黑" w:cs="宋体" w:hint="eastAsia"/>
          <w:color w:val="333333"/>
          <w:kern w:val="0"/>
          <w:sz w:val="32"/>
          <w:szCs w:val="32"/>
          <w14:ligatures w14:val="none"/>
        </w:rPr>
        <w:t>植物保护普通班（含“智慧植保”）与植物保护（丁颖创新班）指标分列。</w:t>
      </w:r>
    </w:p>
    <w:p w14:paraId="0EE5B11F" w14:textId="2BFE9AF5" w:rsidR="00BC7693" w:rsidRPr="00C93DBF" w:rsidRDefault="00BC7693" w:rsidP="004E01A9">
      <w:pPr>
        <w:widowControl/>
        <w:shd w:val="clear" w:color="auto" w:fill="FFFFFF"/>
        <w:spacing w:after="0" w:line="560" w:lineRule="exact"/>
        <w:jc w:val="center"/>
        <w:rPr>
          <w:rFonts w:ascii="宋体" w:eastAsia="宋体" w:hAnsi="宋体" w:cs="宋体" w:hint="eastAsia"/>
          <w:b/>
          <w:bCs/>
          <w:color w:val="333333"/>
          <w:kern w:val="0"/>
          <w:sz w:val="21"/>
          <w:szCs w:val="21"/>
          <w14:ligatures w14:val="none"/>
        </w:rPr>
      </w:pPr>
      <w:r w:rsidRPr="00BC7693">
        <w:rPr>
          <w:rFonts w:ascii="Calibri" w:eastAsia="黑体" w:hAnsi="Calibri" w:cs="Calibri"/>
          <w:b/>
          <w:bCs/>
          <w:color w:val="333333"/>
          <w:kern w:val="0"/>
          <w:sz w:val="32"/>
          <w:szCs w:val="32"/>
          <w14:ligatures w14:val="none"/>
        </w:rPr>
        <w:t>  </w:t>
      </w:r>
      <w:r w:rsidRPr="00C93DBF">
        <w:rPr>
          <w:rFonts w:ascii="宋体" w:eastAsia="宋体" w:hAnsi="宋体" w:cs="宋体" w:hint="eastAsia"/>
          <w:b/>
          <w:bCs/>
          <w:color w:val="333333"/>
          <w:kern w:val="0"/>
          <w:sz w:val="32"/>
          <w:szCs w:val="32"/>
          <w14:ligatures w14:val="none"/>
        </w:rPr>
        <w:t>第四</w:t>
      </w:r>
      <w:r w:rsidRPr="00C93DBF">
        <w:rPr>
          <w:rFonts w:ascii="宋体" w:eastAsia="宋体" w:hAnsi="宋体" w:cs="Times New Roman" w:hint="eastAsia"/>
          <w:b/>
          <w:bCs/>
          <w:color w:val="333333"/>
          <w:kern w:val="0"/>
          <w:sz w:val="32"/>
          <w:szCs w:val="32"/>
          <w14:ligatures w14:val="none"/>
        </w:rPr>
        <w:t>章</w:t>
      </w:r>
      <w:r w:rsidR="00C93DBF">
        <w:rPr>
          <w:rFonts w:ascii="宋体" w:eastAsia="宋体" w:hAnsi="宋体" w:cs="Calibri" w:hint="eastAsia"/>
          <w:b/>
          <w:bCs/>
          <w:color w:val="333333"/>
          <w:kern w:val="0"/>
          <w:sz w:val="32"/>
          <w:szCs w:val="32"/>
          <w14:ligatures w14:val="none"/>
        </w:rPr>
        <w:t xml:space="preserve"> </w:t>
      </w:r>
      <w:r w:rsidRPr="00C93DBF">
        <w:rPr>
          <w:rFonts w:ascii="宋体" w:eastAsia="宋体" w:hAnsi="宋体" w:cs="Times New Roman" w:hint="eastAsia"/>
          <w:b/>
          <w:bCs/>
          <w:color w:val="333333"/>
          <w:kern w:val="0"/>
          <w:sz w:val="32"/>
          <w:szCs w:val="32"/>
          <w14:ligatures w14:val="none"/>
        </w:rPr>
        <w:t>报名条件和遴选推荐办法</w:t>
      </w:r>
    </w:p>
    <w:p w14:paraId="1CC8B972" w14:textId="77777777" w:rsidR="00BC7693" w:rsidRPr="00BC7693" w:rsidRDefault="00BC7693" w:rsidP="004E01A9">
      <w:pPr>
        <w:widowControl/>
        <w:shd w:val="clear" w:color="auto" w:fill="FFFFFF"/>
        <w:spacing w:after="0" w:line="560" w:lineRule="exact"/>
        <w:ind w:firstLine="810"/>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第五条</w:t>
      </w:r>
      <w:r w:rsidRPr="00BC7693">
        <w:rPr>
          <w:rFonts w:ascii="仿宋_GB2312" w:eastAsia="仿宋_GB2312" w:hAnsi="微软雅黑" w:cs="宋体" w:hint="eastAsia"/>
          <w:color w:val="333333"/>
          <w:kern w:val="0"/>
          <w:sz w:val="32"/>
          <w:szCs w:val="32"/>
          <w14:ligatures w14:val="none"/>
        </w:rPr>
        <w:t> </w:t>
      </w:r>
      <w:r w:rsidRPr="00BC7693">
        <w:rPr>
          <w:rFonts w:ascii="仿宋_GB2312" w:eastAsia="仿宋_GB2312" w:hAnsi="微软雅黑" w:cs="宋体" w:hint="eastAsia"/>
          <w:color w:val="333333"/>
          <w:kern w:val="0"/>
          <w:sz w:val="32"/>
          <w:szCs w:val="32"/>
          <w14:ligatures w14:val="none"/>
        </w:rPr>
        <w:t>本科生需为当年应届毕业生。</w:t>
      </w:r>
    </w:p>
    <w:p w14:paraId="5B7F1351" w14:textId="79BD2086" w:rsidR="00BC7693" w:rsidRPr="00BC7693" w:rsidRDefault="00BC7693" w:rsidP="004E01A9">
      <w:pPr>
        <w:widowControl/>
        <w:shd w:val="clear" w:color="auto" w:fill="FFFFFF"/>
        <w:spacing w:after="0" w:line="560" w:lineRule="exact"/>
        <w:ind w:firstLine="811"/>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第六条</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推免生应达到</w:t>
      </w:r>
      <w:r w:rsidRPr="00BC7693">
        <w:rPr>
          <w:rFonts w:ascii="仿宋_GB2312" w:eastAsia="仿宋_GB2312" w:hAnsi="微软雅黑" w:cs="宋体" w:hint="eastAsia"/>
          <w:color w:val="333333"/>
          <w:kern w:val="0"/>
          <w:sz w:val="32"/>
          <w:szCs w:val="32"/>
          <w14:ligatures w14:val="none"/>
        </w:rPr>
        <w:t>《华南农业大学推荐优秀应届本科毕业生免试攻读研究生实施办法》（华南农办〔202</w:t>
      </w:r>
      <w:r w:rsidR="001D2AB4">
        <w:rPr>
          <w:rFonts w:ascii="仿宋_GB2312" w:eastAsia="仿宋_GB2312" w:hAnsi="微软雅黑" w:cs="宋体" w:hint="eastAsia"/>
          <w:color w:val="333333"/>
          <w:kern w:val="0"/>
          <w:sz w:val="32"/>
          <w:szCs w:val="32"/>
          <w14:ligatures w14:val="none"/>
        </w:rPr>
        <w:t>5</w:t>
      </w:r>
      <w:r w:rsidRPr="00BC7693">
        <w:rPr>
          <w:rFonts w:ascii="仿宋_GB2312" w:eastAsia="仿宋_GB2312" w:hAnsi="微软雅黑" w:cs="宋体" w:hint="eastAsia"/>
          <w:color w:val="333333"/>
          <w:kern w:val="0"/>
          <w:sz w:val="32"/>
          <w:szCs w:val="32"/>
          <w14:ligatures w14:val="none"/>
        </w:rPr>
        <w:t>〕</w:t>
      </w:r>
      <w:r w:rsidR="001D2AB4">
        <w:rPr>
          <w:rFonts w:ascii="仿宋_GB2312" w:eastAsia="仿宋_GB2312" w:hAnsi="微软雅黑" w:cs="宋体" w:hint="eastAsia"/>
          <w:color w:val="333333"/>
          <w:kern w:val="0"/>
          <w:sz w:val="32"/>
          <w:szCs w:val="32"/>
          <w14:ligatures w14:val="none"/>
        </w:rPr>
        <w:t>32</w:t>
      </w:r>
      <w:r w:rsidRPr="00BC7693">
        <w:rPr>
          <w:rFonts w:ascii="仿宋_GB2312" w:eastAsia="仿宋_GB2312" w:hAnsi="微软雅黑" w:cs="宋体" w:hint="eastAsia"/>
          <w:color w:val="333333"/>
          <w:kern w:val="0"/>
          <w:sz w:val="32"/>
          <w:szCs w:val="32"/>
          <w14:ligatures w14:val="none"/>
        </w:rPr>
        <w:t>号）第四章的推荐要求。</w:t>
      </w:r>
    </w:p>
    <w:p w14:paraId="01C185A0" w14:textId="5FB0C3A6" w:rsidR="00BC7693" w:rsidRPr="00BC7693" w:rsidRDefault="00BC7693" w:rsidP="004E01A9">
      <w:pPr>
        <w:widowControl/>
        <w:shd w:val="clear" w:color="auto" w:fill="FFFFFF"/>
        <w:spacing w:after="0" w:line="560" w:lineRule="exact"/>
        <w:ind w:firstLine="811"/>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第七条</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各专业毕业生的报名条件需符合推免生的基本要求，其中</w:t>
      </w:r>
      <w:r w:rsidRPr="00BC7693">
        <w:rPr>
          <w:rFonts w:ascii="仿宋_GB2312" w:eastAsia="仿宋_GB2312" w:hAnsi="微软雅黑" w:cs="宋体" w:hint="eastAsia"/>
          <w:color w:val="333333"/>
          <w:kern w:val="0"/>
          <w:sz w:val="32"/>
          <w:szCs w:val="32"/>
          <w14:ligatures w14:val="none"/>
        </w:rPr>
        <w:t>思想品德、学业成绩和学院综合评价条件等参照“植物保护学院推荐优秀本科生免试攻读研究生综合评价细则”执行（见附件）。</w:t>
      </w:r>
    </w:p>
    <w:p w14:paraId="782FEB0B" w14:textId="45988443" w:rsidR="00BC7693" w:rsidRPr="00BC7693" w:rsidRDefault="00BC7693" w:rsidP="004E01A9">
      <w:pPr>
        <w:widowControl/>
        <w:shd w:val="clear" w:color="auto" w:fill="FFFFFF"/>
        <w:spacing w:after="0" w:line="560" w:lineRule="exact"/>
        <w:ind w:firstLine="810"/>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w:t>
      </w:r>
      <w:r>
        <w:rPr>
          <w:rFonts w:ascii="仿宋_GB2312" w:eastAsia="仿宋_GB2312" w:hAnsi="微软雅黑" w:cs="宋体" w:hint="eastAsia"/>
          <w:b/>
          <w:bCs/>
          <w:color w:val="333333"/>
          <w:kern w:val="0"/>
          <w:sz w:val="32"/>
          <w:szCs w:val="32"/>
          <w14:ligatures w14:val="none"/>
        </w:rPr>
        <w:t>八</w:t>
      </w:r>
      <w:r w:rsidRPr="00BC7693">
        <w:rPr>
          <w:rFonts w:ascii="仿宋_GB2312" w:eastAsia="仿宋_GB2312" w:hAnsi="微软雅黑" w:cs="宋体" w:hint="eastAsia"/>
          <w:b/>
          <w:bCs/>
          <w:color w:val="333333"/>
          <w:kern w:val="0"/>
          <w:sz w:val="32"/>
          <w:szCs w:val="32"/>
          <w14:ligatures w14:val="none"/>
        </w:rPr>
        <w:t>条</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符合报名条件的申请人按照前三学年学业平均学分绩点排序，并予公布。</w:t>
      </w:r>
    </w:p>
    <w:p w14:paraId="6158ED5F" w14:textId="71BB4EE1" w:rsidR="00BC7693" w:rsidRPr="00C93DBF" w:rsidRDefault="00BC7693" w:rsidP="004E01A9">
      <w:pPr>
        <w:widowControl/>
        <w:shd w:val="clear" w:color="auto" w:fill="FFFFFF"/>
        <w:spacing w:after="0" w:line="560" w:lineRule="exact"/>
        <w:jc w:val="center"/>
        <w:rPr>
          <w:rFonts w:ascii="宋体" w:eastAsia="宋体" w:hAnsi="宋体" w:cs="宋体" w:hint="eastAsia"/>
          <w:b/>
          <w:bCs/>
          <w:color w:val="333333"/>
          <w:kern w:val="0"/>
          <w:sz w:val="21"/>
          <w:szCs w:val="21"/>
          <w14:ligatures w14:val="none"/>
        </w:rPr>
      </w:pPr>
      <w:r w:rsidRPr="00C93DBF">
        <w:rPr>
          <w:rFonts w:ascii="宋体" w:eastAsia="宋体" w:hAnsi="宋体" w:cs="宋体" w:hint="eastAsia"/>
          <w:b/>
          <w:bCs/>
          <w:color w:val="333333"/>
          <w:kern w:val="0"/>
          <w:sz w:val="32"/>
          <w:szCs w:val="32"/>
          <w14:ligatures w14:val="none"/>
        </w:rPr>
        <w:t>第五</w:t>
      </w:r>
      <w:r w:rsidRPr="00C93DBF">
        <w:rPr>
          <w:rFonts w:ascii="宋体" w:eastAsia="宋体" w:hAnsi="宋体" w:cs="Times New Roman" w:hint="eastAsia"/>
          <w:b/>
          <w:bCs/>
          <w:color w:val="333333"/>
          <w:kern w:val="0"/>
          <w:sz w:val="32"/>
          <w:szCs w:val="32"/>
          <w14:ligatures w14:val="none"/>
        </w:rPr>
        <w:t>章</w:t>
      </w:r>
      <w:r w:rsidR="00C93DBF">
        <w:rPr>
          <w:rFonts w:ascii="宋体" w:eastAsia="宋体" w:hAnsi="宋体" w:cs="Calibri" w:hint="eastAsia"/>
          <w:b/>
          <w:bCs/>
          <w:color w:val="333333"/>
          <w:kern w:val="0"/>
          <w:sz w:val="32"/>
          <w:szCs w:val="32"/>
          <w14:ligatures w14:val="none"/>
        </w:rPr>
        <w:t xml:space="preserve"> </w:t>
      </w:r>
      <w:r w:rsidRPr="00C93DBF">
        <w:rPr>
          <w:rFonts w:ascii="宋体" w:eastAsia="宋体" w:hAnsi="宋体" w:cs="Times New Roman" w:hint="eastAsia"/>
          <w:b/>
          <w:bCs/>
          <w:color w:val="333333"/>
          <w:kern w:val="0"/>
          <w:sz w:val="32"/>
          <w:szCs w:val="32"/>
          <w14:ligatures w14:val="none"/>
        </w:rPr>
        <w:t>附</w:t>
      </w:r>
      <w:r w:rsidR="00C93DBF">
        <w:rPr>
          <w:rFonts w:ascii="宋体" w:eastAsia="宋体" w:hAnsi="宋体" w:cs="Calibri" w:hint="eastAsia"/>
          <w:b/>
          <w:bCs/>
          <w:color w:val="333333"/>
          <w:kern w:val="0"/>
          <w:sz w:val="32"/>
          <w:szCs w:val="32"/>
          <w14:ligatures w14:val="none"/>
        </w:rPr>
        <w:t xml:space="preserve"> </w:t>
      </w:r>
      <w:r w:rsidRPr="00C93DBF">
        <w:rPr>
          <w:rFonts w:ascii="宋体" w:eastAsia="宋体" w:hAnsi="宋体" w:cs="Times New Roman" w:hint="eastAsia"/>
          <w:b/>
          <w:bCs/>
          <w:color w:val="333333"/>
          <w:kern w:val="0"/>
          <w:sz w:val="32"/>
          <w:szCs w:val="32"/>
          <w14:ligatures w14:val="none"/>
        </w:rPr>
        <w:t>则</w:t>
      </w:r>
    </w:p>
    <w:p w14:paraId="2B974754" w14:textId="6795AB24" w:rsidR="00BC7693" w:rsidRPr="00BC7693" w:rsidRDefault="00BC7693" w:rsidP="004E01A9">
      <w:pPr>
        <w:widowControl/>
        <w:shd w:val="clear" w:color="auto" w:fill="FFFFFF"/>
        <w:spacing w:after="0" w:line="560" w:lineRule="exact"/>
        <w:jc w:val="both"/>
        <w:rPr>
          <w:rFonts w:ascii="微软雅黑" w:eastAsia="微软雅黑" w:hAnsi="微软雅黑" w:cs="宋体" w:hint="eastAsia"/>
          <w:color w:val="333333"/>
          <w:kern w:val="0"/>
          <w:sz w:val="21"/>
          <w:szCs w:val="21"/>
          <w14:ligatures w14:val="none"/>
        </w:rPr>
      </w:pPr>
      <w:r w:rsidRPr="00BC7693">
        <w:rPr>
          <w:rFonts w:ascii="Times New Roman" w:eastAsia="微软雅黑" w:hAnsi="Times New Roman" w:cs="Times New Roman"/>
          <w:b/>
          <w:bCs/>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b/>
          <w:bCs/>
          <w:color w:val="333333"/>
          <w:kern w:val="0"/>
          <w:sz w:val="32"/>
          <w:szCs w:val="32"/>
          <w14:ligatures w14:val="none"/>
        </w:rPr>
        <w:t>第</w:t>
      </w:r>
      <w:r>
        <w:rPr>
          <w:rFonts w:ascii="仿宋_GB2312" w:eastAsia="仿宋_GB2312" w:hAnsi="微软雅黑" w:cs="宋体" w:hint="eastAsia"/>
          <w:b/>
          <w:bCs/>
          <w:color w:val="333333"/>
          <w:kern w:val="0"/>
          <w:sz w:val="32"/>
          <w:szCs w:val="32"/>
          <w14:ligatures w14:val="none"/>
        </w:rPr>
        <w:t>九</w:t>
      </w:r>
      <w:r w:rsidRPr="00BC7693">
        <w:rPr>
          <w:rFonts w:ascii="仿宋_GB2312" w:eastAsia="仿宋_GB2312" w:hAnsi="微软雅黑" w:cs="宋体" w:hint="eastAsia"/>
          <w:b/>
          <w:bCs/>
          <w:color w:val="333333"/>
          <w:kern w:val="0"/>
          <w:sz w:val="32"/>
          <w:szCs w:val="32"/>
          <w14:ligatures w14:val="none"/>
        </w:rPr>
        <w:t>条</w:t>
      </w:r>
      <w:r w:rsidRPr="00BC7693">
        <w:rPr>
          <w:rFonts w:ascii="仿宋_GB2312" w:eastAsia="仿宋_GB2312" w:hAnsi="Times New Roman" w:cs="Times New Roman" w:hint="eastAsia"/>
          <w:b/>
          <w:bCs/>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其它未尽事宜，参照</w:t>
      </w:r>
      <w:r w:rsidRPr="00BC7693">
        <w:rPr>
          <w:rFonts w:ascii="仿宋_GB2312" w:eastAsia="仿宋_GB2312" w:hAnsi="微软雅黑" w:cs="宋体" w:hint="eastAsia"/>
          <w:color w:val="333333"/>
          <w:kern w:val="0"/>
          <w:sz w:val="32"/>
          <w:szCs w:val="32"/>
          <w14:ligatures w14:val="none"/>
        </w:rPr>
        <w:t>《华南农业大学推荐优秀应届本科毕业生免试攻读研究生实施办法》（华南农办〔202</w:t>
      </w:r>
      <w:r>
        <w:rPr>
          <w:rFonts w:ascii="仿宋_GB2312" w:eastAsia="仿宋_GB2312" w:hAnsi="微软雅黑" w:cs="宋体" w:hint="eastAsia"/>
          <w:color w:val="333333"/>
          <w:kern w:val="0"/>
          <w:sz w:val="32"/>
          <w:szCs w:val="32"/>
          <w14:ligatures w14:val="none"/>
        </w:rPr>
        <w:t>5</w:t>
      </w:r>
      <w:r w:rsidRPr="00BC7693">
        <w:rPr>
          <w:rFonts w:ascii="仿宋_GB2312" w:eastAsia="仿宋_GB2312" w:hAnsi="微软雅黑" w:cs="宋体" w:hint="eastAsia"/>
          <w:color w:val="333333"/>
          <w:kern w:val="0"/>
          <w:sz w:val="32"/>
          <w:szCs w:val="32"/>
          <w14:ligatures w14:val="none"/>
        </w:rPr>
        <w:t>〕</w:t>
      </w:r>
      <w:r>
        <w:rPr>
          <w:rFonts w:ascii="仿宋_GB2312" w:eastAsia="仿宋_GB2312" w:hAnsi="微软雅黑" w:cs="宋体" w:hint="eastAsia"/>
          <w:color w:val="333333"/>
          <w:kern w:val="0"/>
          <w:sz w:val="32"/>
          <w:szCs w:val="32"/>
          <w14:ligatures w14:val="none"/>
        </w:rPr>
        <w:t>32</w:t>
      </w:r>
      <w:r w:rsidRPr="00BC7693">
        <w:rPr>
          <w:rFonts w:ascii="仿宋_GB2312" w:eastAsia="仿宋_GB2312" w:hAnsi="微软雅黑" w:cs="宋体" w:hint="eastAsia"/>
          <w:color w:val="333333"/>
          <w:kern w:val="0"/>
          <w:sz w:val="32"/>
          <w:szCs w:val="32"/>
          <w14:ligatures w14:val="none"/>
        </w:rPr>
        <w:t>号）及学校当年推免生工作要求执行。</w:t>
      </w:r>
    </w:p>
    <w:p w14:paraId="659837FB" w14:textId="2303F94A" w:rsidR="00BC7693" w:rsidRPr="00BC7693" w:rsidRDefault="00BC7693" w:rsidP="004E01A9">
      <w:pPr>
        <w:widowControl/>
        <w:shd w:val="clear" w:color="auto" w:fill="FFFFFF"/>
        <w:spacing w:after="0" w:line="560" w:lineRule="exact"/>
        <w:ind w:firstLineChars="200" w:firstLine="643"/>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第十条</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本工作细则由</w:t>
      </w:r>
      <w:r w:rsidRPr="00BC7693">
        <w:rPr>
          <w:rFonts w:ascii="仿宋_GB2312" w:eastAsia="仿宋_GB2312" w:hAnsi="微软雅黑" w:cs="宋体" w:hint="eastAsia"/>
          <w:color w:val="333333"/>
          <w:kern w:val="0"/>
          <w:sz w:val="32"/>
          <w:szCs w:val="32"/>
          <w14:ligatures w14:val="none"/>
        </w:rPr>
        <w:t>植物保护学院推免生遴选工作小组负责解释。</w:t>
      </w:r>
    </w:p>
    <w:p w14:paraId="1BA8898D" w14:textId="7A7B88E2" w:rsidR="00BC7693" w:rsidRPr="00BC7693" w:rsidRDefault="00BC7693" w:rsidP="004E01A9">
      <w:pPr>
        <w:widowControl/>
        <w:shd w:val="clear" w:color="auto" w:fill="FFFFFF"/>
        <w:spacing w:after="0" w:line="560" w:lineRule="exact"/>
        <w:ind w:firstLineChars="200" w:firstLine="643"/>
        <w:jc w:val="both"/>
        <w:rPr>
          <w:rFonts w:ascii="微软雅黑" w:eastAsia="微软雅黑" w:hAnsi="微软雅黑" w:cs="宋体" w:hint="eastAsia"/>
          <w:color w:val="333333"/>
          <w:kern w:val="0"/>
          <w:sz w:val="21"/>
          <w:szCs w:val="21"/>
          <w14:ligatures w14:val="none"/>
        </w:rPr>
      </w:pPr>
      <w:r w:rsidRPr="00BC7693">
        <w:rPr>
          <w:rFonts w:ascii="仿宋_GB2312" w:eastAsia="仿宋_GB2312" w:hAnsi="微软雅黑" w:cs="宋体" w:hint="eastAsia"/>
          <w:b/>
          <w:bCs/>
          <w:color w:val="333333"/>
          <w:kern w:val="0"/>
          <w:sz w:val="32"/>
          <w:szCs w:val="32"/>
          <w14:ligatures w14:val="none"/>
        </w:rPr>
        <w:t>第十</w:t>
      </w:r>
      <w:r>
        <w:rPr>
          <w:rFonts w:ascii="仿宋_GB2312" w:eastAsia="仿宋_GB2312" w:hAnsi="微软雅黑" w:cs="宋体" w:hint="eastAsia"/>
          <w:b/>
          <w:bCs/>
          <w:color w:val="333333"/>
          <w:kern w:val="0"/>
          <w:sz w:val="32"/>
          <w:szCs w:val="32"/>
          <w14:ligatures w14:val="none"/>
        </w:rPr>
        <w:t>一</w:t>
      </w:r>
      <w:r w:rsidRPr="00BC7693">
        <w:rPr>
          <w:rFonts w:ascii="仿宋_GB2312" w:eastAsia="仿宋_GB2312" w:hAnsi="微软雅黑" w:cs="宋体" w:hint="eastAsia"/>
          <w:b/>
          <w:bCs/>
          <w:color w:val="333333"/>
          <w:kern w:val="0"/>
          <w:sz w:val="32"/>
          <w:szCs w:val="32"/>
          <w14:ligatures w14:val="none"/>
        </w:rPr>
        <w:t>条</w:t>
      </w:r>
      <w:r w:rsidRPr="00BC7693">
        <w:rPr>
          <w:rFonts w:ascii="仿宋_GB2312" w:eastAsia="仿宋_GB2312" w:hAnsi="Times New Roman" w:cs="Times New Roman" w:hint="eastAsia"/>
          <w:color w:val="333333"/>
          <w:kern w:val="0"/>
          <w:sz w:val="32"/>
          <w:szCs w:val="32"/>
          <w14:ligatures w14:val="none"/>
        </w:rPr>
        <w:t> </w:t>
      </w:r>
      <w:r w:rsidRPr="00BC7693">
        <w:rPr>
          <w:rFonts w:ascii="仿宋_GB2312" w:eastAsia="仿宋_GB2312" w:hAnsi="Times New Roman" w:cs="Times New Roman" w:hint="eastAsia"/>
          <w:color w:val="333333"/>
          <w:kern w:val="0"/>
          <w:sz w:val="32"/>
          <w:szCs w:val="32"/>
          <w14:ligatures w14:val="none"/>
        </w:rPr>
        <w:t>本工作细则自颁布之日起实施。</w:t>
      </w:r>
    </w:p>
    <w:p w14:paraId="6FC1F975" w14:textId="12BA7536" w:rsidR="00BC7693" w:rsidRPr="00BC7693" w:rsidRDefault="00BC7693" w:rsidP="004E01A9">
      <w:pPr>
        <w:widowControl/>
        <w:shd w:val="clear" w:color="auto" w:fill="FFFFFF"/>
        <w:spacing w:after="0" w:line="560" w:lineRule="exact"/>
        <w:ind w:firstLine="795"/>
        <w:rPr>
          <w:rFonts w:ascii="微软雅黑" w:eastAsia="微软雅黑" w:hAnsi="微软雅黑" w:cs="宋体" w:hint="eastAsia"/>
          <w:color w:val="333333"/>
          <w:kern w:val="0"/>
          <w:sz w:val="21"/>
          <w:szCs w:val="21"/>
          <w14:ligatures w14:val="none"/>
        </w:rPr>
      </w:pPr>
      <w:r w:rsidRPr="00BC7693">
        <w:rPr>
          <w:rFonts w:ascii="Times New Roman" w:eastAsia="微软雅黑" w:hAnsi="Times New Roman" w:cs="Times New Roman"/>
          <w:b/>
          <w:bCs/>
          <w:color w:val="333333"/>
          <w:kern w:val="0"/>
          <w:sz w:val="32"/>
          <w:szCs w:val="32"/>
          <w14:ligatures w14:val="none"/>
        </w:rPr>
        <w:t>  </w:t>
      </w:r>
    </w:p>
    <w:p w14:paraId="7F8BFD2E" w14:textId="77777777" w:rsidR="00BC7693" w:rsidRPr="00E513A1" w:rsidRDefault="00BC7693" w:rsidP="004E01A9">
      <w:pPr>
        <w:widowControl/>
        <w:shd w:val="clear" w:color="auto" w:fill="FFFFFF"/>
        <w:spacing w:after="0" w:line="560" w:lineRule="exact"/>
        <w:jc w:val="right"/>
        <w:rPr>
          <w:rFonts w:ascii="仿宋_GB2312" w:eastAsia="仿宋_GB2312" w:hAnsi="Times New Roman" w:cs="Times New Roman"/>
          <w:color w:val="333333"/>
          <w:kern w:val="0"/>
          <w:sz w:val="32"/>
          <w:szCs w:val="32"/>
          <w14:ligatures w14:val="none"/>
        </w:rPr>
      </w:pPr>
      <w:r w:rsidRPr="00E513A1">
        <w:rPr>
          <w:rFonts w:ascii="仿宋_GB2312" w:eastAsia="仿宋_GB2312" w:hAnsi="Times New Roman" w:cs="Times New Roman" w:hint="eastAsia"/>
          <w:color w:val="333333"/>
          <w:kern w:val="0"/>
          <w:sz w:val="32"/>
          <w:szCs w:val="32"/>
          <w14:ligatures w14:val="none"/>
        </w:rPr>
        <w:t>华南农业大学植物保护学院</w:t>
      </w:r>
    </w:p>
    <w:p w14:paraId="387CBB55" w14:textId="1F18DC6E" w:rsidR="00BC7693" w:rsidRPr="00E513A1" w:rsidRDefault="00BC7693" w:rsidP="004E01A9">
      <w:pPr>
        <w:widowControl/>
        <w:shd w:val="clear" w:color="auto" w:fill="FFFFFF"/>
        <w:spacing w:after="0" w:line="560" w:lineRule="exact"/>
        <w:jc w:val="right"/>
        <w:rPr>
          <w:rFonts w:ascii="仿宋_GB2312" w:eastAsia="仿宋_GB2312" w:hAnsi="Times New Roman" w:cs="Times New Roman"/>
          <w:color w:val="333333"/>
          <w:kern w:val="0"/>
          <w:sz w:val="32"/>
          <w:szCs w:val="32"/>
          <w14:ligatures w14:val="none"/>
        </w:rPr>
      </w:pPr>
      <w:r w:rsidRPr="00E513A1">
        <w:rPr>
          <w:rFonts w:ascii="仿宋_GB2312" w:eastAsia="仿宋_GB2312" w:hAnsi="Times New Roman" w:cs="Times New Roman" w:hint="eastAsia"/>
          <w:color w:val="333333"/>
          <w:kern w:val="0"/>
          <w:sz w:val="32"/>
          <w:szCs w:val="32"/>
          <w14:ligatures w14:val="none"/>
        </w:rPr>
        <w:t>                             </w:t>
      </w:r>
      <w:r w:rsidRPr="00E513A1">
        <w:rPr>
          <w:rFonts w:ascii="仿宋_GB2312" w:eastAsia="仿宋_GB2312" w:hAnsi="Times New Roman" w:cs="Times New Roman" w:hint="eastAsia"/>
          <w:color w:val="333333"/>
          <w:kern w:val="0"/>
          <w:sz w:val="32"/>
          <w:szCs w:val="32"/>
          <w14:ligatures w14:val="none"/>
        </w:rPr>
        <w:t>2025年6月</w:t>
      </w:r>
      <w:r w:rsidR="00E513A1">
        <w:rPr>
          <w:rFonts w:ascii="仿宋_GB2312" w:eastAsia="仿宋_GB2312" w:hAnsi="Times New Roman" w:cs="Times New Roman" w:hint="eastAsia"/>
          <w:color w:val="333333"/>
          <w:kern w:val="0"/>
          <w:sz w:val="32"/>
          <w:szCs w:val="32"/>
          <w14:ligatures w14:val="none"/>
        </w:rPr>
        <w:t>6</w:t>
      </w:r>
      <w:r w:rsidRPr="00E513A1">
        <w:rPr>
          <w:rFonts w:ascii="仿宋_GB2312" w:eastAsia="仿宋_GB2312" w:hAnsi="Times New Roman" w:cs="Times New Roman" w:hint="eastAsia"/>
          <w:color w:val="333333"/>
          <w:kern w:val="0"/>
          <w:sz w:val="32"/>
          <w:szCs w:val="32"/>
          <w14:ligatures w14:val="none"/>
        </w:rPr>
        <w:t>日</w:t>
      </w:r>
    </w:p>
    <w:p w14:paraId="31B4286D" w14:textId="77777777" w:rsidR="00BC7693" w:rsidRDefault="00BC7693">
      <w:pPr>
        <w:rPr>
          <w:rFonts w:hint="eastAsia"/>
        </w:rPr>
      </w:pPr>
    </w:p>
    <w:sectPr w:rsidR="00BC76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C3DDF" w14:textId="77777777" w:rsidR="00AF0C28" w:rsidRDefault="00AF0C28" w:rsidP="0009399D">
      <w:pPr>
        <w:spacing w:after="0" w:line="240" w:lineRule="auto"/>
        <w:rPr>
          <w:rFonts w:hint="eastAsia"/>
        </w:rPr>
      </w:pPr>
      <w:r>
        <w:separator/>
      </w:r>
    </w:p>
  </w:endnote>
  <w:endnote w:type="continuationSeparator" w:id="0">
    <w:p w14:paraId="44026DEC" w14:textId="77777777" w:rsidR="00AF0C28" w:rsidRDefault="00AF0C28" w:rsidP="0009399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531C4" w14:textId="77777777" w:rsidR="00AF0C28" w:rsidRDefault="00AF0C28" w:rsidP="0009399D">
      <w:pPr>
        <w:spacing w:after="0" w:line="240" w:lineRule="auto"/>
        <w:rPr>
          <w:rFonts w:hint="eastAsia"/>
        </w:rPr>
      </w:pPr>
      <w:r>
        <w:separator/>
      </w:r>
    </w:p>
  </w:footnote>
  <w:footnote w:type="continuationSeparator" w:id="0">
    <w:p w14:paraId="23B59B36" w14:textId="77777777" w:rsidR="00AF0C28" w:rsidRDefault="00AF0C28" w:rsidP="0009399D">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93"/>
    <w:rsid w:val="0009399D"/>
    <w:rsid w:val="001D2AB4"/>
    <w:rsid w:val="00277000"/>
    <w:rsid w:val="004C33F0"/>
    <w:rsid w:val="004E01A9"/>
    <w:rsid w:val="008A729D"/>
    <w:rsid w:val="00AF0C28"/>
    <w:rsid w:val="00B34B75"/>
    <w:rsid w:val="00B4645C"/>
    <w:rsid w:val="00BC7693"/>
    <w:rsid w:val="00C93DBF"/>
    <w:rsid w:val="00CA095B"/>
    <w:rsid w:val="00E513A1"/>
    <w:rsid w:val="00FD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E423A"/>
  <w15:chartTrackingRefBased/>
  <w15:docId w15:val="{C89D9D82-7A7B-4338-85CB-8814204D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693"/>
    <w:rPr>
      <w:rFonts w:cstheme="majorBidi"/>
      <w:color w:val="2F5496" w:themeColor="accent1" w:themeShade="BF"/>
      <w:sz w:val="28"/>
      <w:szCs w:val="28"/>
    </w:rPr>
  </w:style>
  <w:style w:type="character" w:customStyle="1" w:styleId="50">
    <w:name w:val="标题 5 字符"/>
    <w:basedOn w:val="a0"/>
    <w:link w:val="5"/>
    <w:uiPriority w:val="9"/>
    <w:semiHidden/>
    <w:rsid w:val="00BC7693"/>
    <w:rPr>
      <w:rFonts w:cstheme="majorBidi"/>
      <w:color w:val="2F5496" w:themeColor="accent1" w:themeShade="BF"/>
      <w:sz w:val="24"/>
    </w:rPr>
  </w:style>
  <w:style w:type="character" w:customStyle="1" w:styleId="60">
    <w:name w:val="标题 6 字符"/>
    <w:basedOn w:val="a0"/>
    <w:link w:val="6"/>
    <w:uiPriority w:val="9"/>
    <w:semiHidden/>
    <w:rsid w:val="00BC7693"/>
    <w:rPr>
      <w:rFonts w:cstheme="majorBidi"/>
      <w:b/>
      <w:bCs/>
      <w:color w:val="2F5496" w:themeColor="accent1" w:themeShade="BF"/>
    </w:rPr>
  </w:style>
  <w:style w:type="character" w:customStyle="1" w:styleId="70">
    <w:name w:val="标题 7 字符"/>
    <w:basedOn w:val="a0"/>
    <w:link w:val="7"/>
    <w:uiPriority w:val="9"/>
    <w:semiHidden/>
    <w:rsid w:val="00BC7693"/>
    <w:rPr>
      <w:rFonts w:cstheme="majorBidi"/>
      <w:b/>
      <w:bCs/>
      <w:color w:val="595959" w:themeColor="text1" w:themeTint="A6"/>
    </w:rPr>
  </w:style>
  <w:style w:type="character" w:customStyle="1" w:styleId="80">
    <w:name w:val="标题 8 字符"/>
    <w:basedOn w:val="a0"/>
    <w:link w:val="8"/>
    <w:uiPriority w:val="9"/>
    <w:semiHidden/>
    <w:rsid w:val="00BC7693"/>
    <w:rPr>
      <w:rFonts w:cstheme="majorBidi"/>
      <w:color w:val="595959" w:themeColor="text1" w:themeTint="A6"/>
    </w:rPr>
  </w:style>
  <w:style w:type="character" w:customStyle="1" w:styleId="90">
    <w:name w:val="标题 9 字符"/>
    <w:basedOn w:val="a0"/>
    <w:link w:val="9"/>
    <w:uiPriority w:val="9"/>
    <w:semiHidden/>
    <w:rsid w:val="00BC7693"/>
    <w:rPr>
      <w:rFonts w:eastAsiaTheme="majorEastAsia" w:cstheme="majorBidi"/>
      <w:color w:val="595959" w:themeColor="text1" w:themeTint="A6"/>
    </w:rPr>
  </w:style>
  <w:style w:type="paragraph" w:styleId="a3">
    <w:name w:val="Title"/>
    <w:basedOn w:val="a"/>
    <w:next w:val="a"/>
    <w:link w:val="a4"/>
    <w:uiPriority w:val="10"/>
    <w:qFormat/>
    <w:rsid w:val="00BC7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693"/>
    <w:pPr>
      <w:spacing w:before="160"/>
      <w:jc w:val="center"/>
    </w:pPr>
    <w:rPr>
      <w:i/>
      <w:iCs/>
      <w:color w:val="404040" w:themeColor="text1" w:themeTint="BF"/>
    </w:rPr>
  </w:style>
  <w:style w:type="character" w:customStyle="1" w:styleId="a8">
    <w:name w:val="引用 字符"/>
    <w:basedOn w:val="a0"/>
    <w:link w:val="a7"/>
    <w:uiPriority w:val="29"/>
    <w:rsid w:val="00BC7693"/>
    <w:rPr>
      <w:i/>
      <w:iCs/>
      <w:color w:val="404040" w:themeColor="text1" w:themeTint="BF"/>
    </w:rPr>
  </w:style>
  <w:style w:type="paragraph" w:styleId="a9">
    <w:name w:val="List Paragraph"/>
    <w:basedOn w:val="a"/>
    <w:uiPriority w:val="34"/>
    <w:qFormat/>
    <w:rsid w:val="00BC7693"/>
    <w:pPr>
      <w:ind w:left="720"/>
      <w:contextualSpacing/>
    </w:pPr>
  </w:style>
  <w:style w:type="character" w:styleId="aa">
    <w:name w:val="Intense Emphasis"/>
    <w:basedOn w:val="a0"/>
    <w:uiPriority w:val="21"/>
    <w:qFormat/>
    <w:rsid w:val="00BC7693"/>
    <w:rPr>
      <w:i/>
      <w:iCs/>
      <w:color w:val="2F5496" w:themeColor="accent1" w:themeShade="BF"/>
    </w:rPr>
  </w:style>
  <w:style w:type="paragraph" w:styleId="ab">
    <w:name w:val="Intense Quote"/>
    <w:basedOn w:val="a"/>
    <w:next w:val="a"/>
    <w:link w:val="ac"/>
    <w:uiPriority w:val="30"/>
    <w:qFormat/>
    <w:rsid w:val="00BC7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693"/>
    <w:rPr>
      <w:i/>
      <w:iCs/>
      <w:color w:val="2F5496" w:themeColor="accent1" w:themeShade="BF"/>
    </w:rPr>
  </w:style>
  <w:style w:type="character" w:styleId="ad">
    <w:name w:val="Intense Reference"/>
    <w:basedOn w:val="a0"/>
    <w:uiPriority w:val="32"/>
    <w:qFormat/>
    <w:rsid w:val="00BC7693"/>
    <w:rPr>
      <w:b/>
      <w:bCs/>
      <w:smallCaps/>
      <w:color w:val="2F5496" w:themeColor="accent1" w:themeShade="BF"/>
      <w:spacing w:val="5"/>
    </w:rPr>
  </w:style>
  <w:style w:type="paragraph" w:styleId="ae">
    <w:name w:val="header"/>
    <w:basedOn w:val="a"/>
    <w:link w:val="af"/>
    <w:uiPriority w:val="99"/>
    <w:unhideWhenUsed/>
    <w:rsid w:val="0009399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9399D"/>
    <w:rPr>
      <w:sz w:val="18"/>
      <w:szCs w:val="18"/>
    </w:rPr>
  </w:style>
  <w:style w:type="paragraph" w:styleId="af0">
    <w:name w:val="footer"/>
    <w:basedOn w:val="a"/>
    <w:link w:val="af1"/>
    <w:uiPriority w:val="99"/>
    <w:unhideWhenUsed/>
    <w:rsid w:val="0009399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939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301410">
      <w:bodyDiv w:val="1"/>
      <w:marLeft w:val="0"/>
      <w:marRight w:val="0"/>
      <w:marTop w:val="0"/>
      <w:marBottom w:val="0"/>
      <w:divBdr>
        <w:top w:val="none" w:sz="0" w:space="0" w:color="auto"/>
        <w:left w:val="none" w:sz="0" w:space="0" w:color="auto"/>
        <w:bottom w:val="none" w:sz="0" w:space="0" w:color="auto"/>
        <w:right w:val="none" w:sz="0" w:space="0" w:color="auto"/>
      </w:divBdr>
    </w:div>
    <w:div w:id="13120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泽人 李</dc:creator>
  <cp:keywords/>
  <dc:description/>
  <cp:lastModifiedBy>郝星宇</cp:lastModifiedBy>
  <cp:revision>6</cp:revision>
  <cp:lastPrinted>2025-06-06T01:21:00Z</cp:lastPrinted>
  <dcterms:created xsi:type="dcterms:W3CDTF">2025-06-05T11:35:00Z</dcterms:created>
  <dcterms:modified xsi:type="dcterms:W3CDTF">2025-06-06T11:59:00Z</dcterms:modified>
</cp:coreProperties>
</file>